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CDB9F" w14:textId="38F5C439" w:rsidR="001960F7" w:rsidRPr="0041120C" w:rsidRDefault="001960F7" w:rsidP="00195982">
      <w:pPr>
        <w:spacing w:after="0"/>
        <w:ind w:left="2835" w:hanging="2835"/>
        <w:rPr>
          <w:szCs w:val="22"/>
        </w:rPr>
      </w:pPr>
      <w:r w:rsidRPr="0041120C">
        <w:rPr>
          <w:szCs w:val="22"/>
        </w:rPr>
        <w:t xml:space="preserve">Smlouva o dílo: </w:t>
      </w:r>
      <w:r w:rsidRPr="0041120C">
        <w:rPr>
          <w:szCs w:val="22"/>
        </w:rPr>
        <w:tab/>
      </w:r>
      <w:r w:rsidR="00364FBB" w:rsidRPr="0041120C">
        <w:rPr>
          <w:b/>
          <w:szCs w:val="22"/>
        </w:rPr>
        <w:t>„</w:t>
      </w:r>
      <w:r w:rsidR="000D66CF" w:rsidRPr="000D66CF">
        <w:rPr>
          <w:b/>
          <w:szCs w:val="22"/>
        </w:rPr>
        <w:t xml:space="preserve">PD – Areál autobusy Hranečník – Rekonstrukce </w:t>
      </w:r>
      <w:r w:rsidR="009362A7">
        <w:rPr>
          <w:b/>
          <w:szCs w:val="22"/>
        </w:rPr>
        <w:t xml:space="preserve">technologie </w:t>
      </w:r>
      <w:r w:rsidR="000D66CF" w:rsidRPr="000D66CF">
        <w:rPr>
          <w:b/>
          <w:szCs w:val="22"/>
        </w:rPr>
        <w:t>plynové kotelny</w:t>
      </w:r>
      <w:r w:rsidR="00364FBB" w:rsidRPr="0041120C">
        <w:rPr>
          <w:b/>
          <w:szCs w:val="22"/>
        </w:rPr>
        <w:t>“</w:t>
      </w:r>
    </w:p>
    <w:p w14:paraId="40122D2A" w14:textId="3D75D613" w:rsidR="001960F7" w:rsidRPr="0041120C" w:rsidRDefault="001960F7" w:rsidP="001960F7">
      <w:pPr>
        <w:spacing w:after="0"/>
        <w:rPr>
          <w:szCs w:val="22"/>
        </w:rPr>
      </w:pPr>
      <w:r w:rsidRPr="0041120C">
        <w:rPr>
          <w:szCs w:val="22"/>
        </w:rPr>
        <w:t xml:space="preserve">Číslo smlouvy objednatele: </w:t>
      </w:r>
      <w:r w:rsidR="00FF6D80" w:rsidRPr="0041120C">
        <w:rPr>
          <w:szCs w:val="22"/>
        </w:rPr>
        <w:tab/>
      </w:r>
      <w:r w:rsidR="000D66CF">
        <w:rPr>
          <w:szCs w:val="22"/>
        </w:rPr>
        <w:t>DOD20252435</w:t>
      </w:r>
    </w:p>
    <w:p w14:paraId="145B8C43" w14:textId="7730A4D7" w:rsidR="001960F7" w:rsidRPr="0041120C" w:rsidRDefault="001960F7" w:rsidP="001960F7">
      <w:pPr>
        <w:spacing w:after="0"/>
        <w:rPr>
          <w:szCs w:val="22"/>
        </w:rPr>
      </w:pPr>
      <w:r w:rsidRPr="0041120C">
        <w:rPr>
          <w:szCs w:val="22"/>
        </w:rPr>
        <w:t xml:space="preserve">Číslo smlouvy zhotovitele: </w:t>
      </w:r>
      <w:r w:rsidR="00FF6D80" w:rsidRPr="0041120C">
        <w:rPr>
          <w:szCs w:val="22"/>
        </w:rPr>
        <w:tab/>
      </w:r>
      <w:r w:rsidR="00AD0153">
        <w:rPr>
          <w:i/>
          <w:color w:val="00B0F0"/>
          <w:szCs w:val="22"/>
        </w:rPr>
        <w:t>(Pozn</w:t>
      </w:r>
      <w:r w:rsidR="00AD0153" w:rsidRPr="00250C4B">
        <w:rPr>
          <w:i/>
          <w:color w:val="00B0F0"/>
          <w:szCs w:val="22"/>
        </w:rPr>
        <w:t xml:space="preserve">. Doplní </w:t>
      </w:r>
      <w:r w:rsidR="0039538A">
        <w:rPr>
          <w:i/>
          <w:color w:val="00B0F0"/>
          <w:szCs w:val="22"/>
        </w:rPr>
        <w:t>zhotovi</w:t>
      </w:r>
      <w:r w:rsidR="00AD0153">
        <w:rPr>
          <w:i/>
          <w:color w:val="00B0F0"/>
          <w:szCs w:val="22"/>
        </w:rPr>
        <w:t>tel</w:t>
      </w:r>
      <w:r w:rsidR="00AD0153" w:rsidRPr="00250C4B">
        <w:rPr>
          <w:i/>
          <w:color w:val="00B0F0"/>
          <w:szCs w:val="22"/>
        </w:rPr>
        <w:t>. Poté poznámku vymažte)</w:t>
      </w:r>
    </w:p>
    <w:p w14:paraId="17209E50" w14:textId="7F8A9E4E" w:rsidR="00B522C5" w:rsidRPr="0041120C" w:rsidRDefault="007C6DFD" w:rsidP="00B323D2">
      <w:pPr>
        <w:pStyle w:val="Nadpis1"/>
        <w:ind w:left="284" w:hanging="284"/>
      </w:pPr>
      <w:r w:rsidRPr="007C6DFD">
        <w:rPr>
          <w:b/>
          <w:sz w:val="24"/>
          <w:szCs w:val="24"/>
        </w:rPr>
        <w:t>█</w:t>
      </w:r>
      <w:r w:rsidRPr="007C6DFD">
        <w:rPr>
          <w:b/>
          <w:sz w:val="24"/>
          <w:szCs w:val="24"/>
        </w:rPr>
        <w:tab/>
        <w:t>Pří</w:t>
      </w:r>
      <w:r>
        <w:rPr>
          <w:b/>
          <w:sz w:val="24"/>
          <w:szCs w:val="24"/>
        </w:rPr>
        <w:t>l</w:t>
      </w:r>
      <w:r w:rsidR="001960F7" w:rsidRPr="0041120C">
        <w:rPr>
          <w:b/>
          <w:sz w:val="24"/>
          <w:szCs w:val="24"/>
        </w:rPr>
        <w:t xml:space="preserve">oha </w:t>
      </w:r>
      <w:r w:rsidR="001960F7" w:rsidRPr="0041120C">
        <w:rPr>
          <w:sz w:val="24"/>
          <w:szCs w:val="24"/>
        </w:rPr>
        <w:t xml:space="preserve">č. </w:t>
      </w:r>
      <w:r w:rsidR="002B2B7F">
        <w:rPr>
          <w:sz w:val="24"/>
          <w:szCs w:val="24"/>
        </w:rPr>
        <w:t>1</w:t>
      </w:r>
      <w:r w:rsidR="001960F7" w:rsidRPr="0041120C">
        <w:rPr>
          <w:sz w:val="24"/>
          <w:szCs w:val="24"/>
        </w:rPr>
        <w:t xml:space="preserve"> SoD - </w:t>
      </w:r>
      <w:r w:rsidR="00B5659A" w:rsidRPr="0041120C">
        <w:t xml:space="preserve">Požadavky na vyhotovení </w:t>
      </w:r>
      <w:r w:rsidR="00721407">
        <w:t>projektov</w:t>
      </w:r>
      <w:r w:rsidR="00C26444">
        <w:t>ých</w:t>
      </w:r>
      <w:r w:rsidR="00721407">
        <w:t xml:space="preserve"> dokumentac</w:t>
      </w:r>
      <w:r w:rsidR="00C26444">
        <w:t>í</w:t>
      </w:r>
    </w:p>
    <w:p w14:paraId="39E67908" w14:textId="639F2968" w:rsidR="00086C20" w:rsidRPr="00A944A0" w:rsidRDefault="004C0E45" w:rsidP="00A944A0">
      <w:pPr>
        <w:overflowPunct w:val="0"/>
        <w:autoSpaceDE w:val="0"/>
        <w:autoSpaceDN w:val="0"/>
        <w:adjustRightInd w:val="0"/>
        <w:spacing w:before="90" w:after="0" w:line="276" w:lineRule="auto"/>
        <w:ind w:right="23"/>
        <w:textAlignment w:val="baseline"/>
        <w:rPr>
          <w:szCs w:val="22"/>
        </w:rPr>
      </w:pPr>
      <w:r w:rsidRPr="00A944A0">
        <w:rPr>
          <w:szCs w:val="22"/>
        </w:rPr>
        <w:t>V</w:t>
      </w:r>
      <w:r w:rsidR="00F84E41" w:rsidRPr="00A944A0">
        <w:rPr>
          <w:szCs w:val="22"/>
        </w:rPr>
        <w:t> </w:t>
      </w:r>
      <w:r w:rsidRPr="00A944A0">
        <w:rPr>
          <w:szCs w:val="22"/>
        </w:rPr>
        <w:t>soul</w:t>
      </w:r>
      <w:r w:rsidR="00F84E41" w:rsidRPr="00A944A0">
        <w:rPr>
          <w:szCs w:val="22"/>
        </w:rPr>
        <w:t>adu s</w:t>
      </w:r>
      <w:r w:rsidR="009A40C3" w:rsidRPr="00A944A0">
        <w:rPr>
          <w:szCs w:val="22"/>
        </w:rPr>
        <w:t xml:space="preserve"> ustanovením </w:t>
      </w:r>
      <w:r w:rsidRPr="00A944A0">
        <w:rPr>
          <w:szCs w:val="22"/>
        </w:rPr>
        <w:t xml:space="preserve">Smlouvy o dílo, </w:t>
      </w:r>
      <w:r w:rsidR="00C026AE">
        <w:rPr>
          <w:szCs w:val="22"/>
        </w:rPr>
        <w:t>článek</w:t>
      </w:r>
      <w:r w:rsidRPr="00A944A0">
        <w:rPr>
          <w:szCs w:val="22"/>
        </w:rPr>
        <w:t xml:space="preserve"> II</w:t>
      </w:r>
      <w:r w:rsidR="009A40C3" w:rsidRPr="00A944A0">
        <w:rPr>
          <w:szCs w:val="22"/>
        </w:rPr>
        <w:t>., odstavec 2, budou p</w:t>
      </w:r>
      <w:r w:rsidR="00606B92" w:rsidRPr="00A944A0">
        <w:rPr>
          <w:szCs w:val="22"/>
        </w:rPr>
        <w:t xml:space="preserve">rojektové dokumentace (dále jen PD), které jsou předmětem plnění Smlouvy o dílo </w:t>
      </w:r>
      <w:r w:rsidR="009A40C3" w:rsidRPr="00A944A0">
        <w:rPr>
          <w:szCs w:val="22"/>
        </w:rPr>
        <w:t>vyhotoveny podle následujících požadavků</w:t>
      </w:r>
      <w:r w:rsidR="00EF2404" w:rsidRPr="00A944A0">
        <w:rPr>
          <w:szCs w:val="22"/>
        </w:rPr>
        <w:t xml:space="preserve">. </w:t>
      </w:r>
    </w:p>
    <w:p w14:paraId="6C4E0CAF" w14:textId="11741D41" w:rsidR="00EF2404" w:rsidRPr="00EF2404" w:rsidRDefault="00EF2404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284" w:right="23" w:hanging="284"/>
        <w:contextualSpacing w:val="0"/>
        <w:textAlignment w:val="baseline"/>
        <w:rPr>
          <w:szCs w:val="22"/>
        </w:rPr>
      </w:pPr>
      <w:r w:rsidRPr="00EF2404">
        <w:rPr>
          <w:szCs w:val="22"/>
        </w:rPr>
        <w:t>PD bude členěna do následujících částí:</w:t>
      </w:r>
    </w:p>
    <w:p w14:paraId="70430542" w14:textId="043ADD8B" w:rsidR="00A944A0" w:rsidRDefault="00A944A0" w:rsidP="00245397">
      <w:pPr>
        <w:pStyle w:val="Odstavecseseznamem"/>
        <w:numPr>
          <w:ilvl w:val="0"/>
          <w:numId w:val="6"/>
        </w:numPr>
        <w:spacing w:before="90" w:after="0"/>
        <w:ind w:left="567" w:hanging="283"/>
        <w:contextualSpacing w:val="0"/>
        <w:rPr>
          <w:b/>
          <w:szCs w:val="22"/>
        </w:rPr>
      </w:pPr>
      <w:r w:rsidRPr="00D5362F">
        <w:rPr>
          <w:b/>
          <w:szCs w:val="22"/>
        </w:rPr>
        <w:t xml:space="preserve">Projektová dokumentace (PD) ve stupni pro povolení </w:t>
      </w:r>
      <w:r w:rsidR="00E046AE">
        <w:rPr>
          <w:b/>
          <w:szCs w:val="22"/>
        </w:rPr>
        <w:t>záměru</w:t>
      </w:r>
      <w:r w:rsidRPr="00D5362F">
        <w:rPr>
          <w:b/>
          <w:szCs w:val="22"/>
        </w:rPr>
        <w:t xml:space="preserve"> (dále jen DP</w:t>
      </w:r>
      <w:r w:rsidR="00E046AE">
        <w:rPr>
          <w:b/>
          <w:szCs w:val="22"/>
        </w:rPr>
        <w:t>Z</w:t>
      </w:r>
      <w:r w:rsidRPr="00D5362F">
        <w:rPr>
          <w:b/>
          <w:szCs w:val="22"/>
        </w:rPr>
        <w:t>).</w:t>
      </w:r>
    </w:p>
    <w:p w14:paraId="1C0DDD4E" w14:textId="0BB8D540" w:rsidR="00F91135" w:rsidRPr="001F0F38" w:rsidRDefault="00A944A0" w:rsidP="00245397">
      <w:pPr>
        <w:pStyle w:val="Odstavecseseznamem"/>
        <w:numPr>
          <w:ilvl w:val="0"/>
          <w:numId w:val="6"/>
        </w:numPr>
        <w:spacing w:before="90" w:after="0"/>
        <w:ind w:left="567" w:hanging="283"/>
        <w:contextualSpacing w:val="0"/>
        <w:rPr>
          <w:szCs w:val="22"/>
        </w:rPr>
      </w:pPr>
      <w:r w:rsidRPr="00D5362F">
        <w:rPr>
          <w:b/>
          <w:szCs w:val="22"/>
        </w:rPr>
        <w:t>Projektová dokumentace (PD) ve stupni pro provádění stavby (dále jen D</w:t>
      </w:r>
      <w:r>
        <w:rPr>
          <w:b/>
          <w:szCs w:val="22"/>
        </w:rPr>
        <w:t>PS</w:t>
      </w:r>
      <w:r w:rsidRPr="00D5362F">
        <w:rPr>
          <w:b/>
          <w:szCs w:val="22"/>
        </w:rPr>
        <w:t>).</w:t>
      </w:r>
    </w:p>
    <w:p w14:paraId="65F2A201" w14:textId="6AA17318" w:rsidR="00A944A0" w:rsidRPr="00A944A0" w:rsidRDefault="00A944A0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284" w:right="23" w:hanging="284"/>
        <w:contextualSpacing w:val="0"/>
        <w:textAlignment w:val="baseline"/>
        <w:rPr>
          <w:szCs w:val="22"/>
        </w:rPr>
      </w:pPr>
      <w:r w:rsidRPr="00A944A0">
        <w:rPr>
          <w:b/>
          <w:szCs w:val="22"/>
        </w:rPr>
        <w:t xml:space="preserve">Projektová dokumentace (PD) ve stupni pro povolení </w:t>
      </w:r>
      <w:r w:rsidR="00E046AE">
        <w:rPr>
          <w:b/>
          <w:szCs w:val="22"/>
        </w:rPr>
        <w:t>záměru</w:t>
      </w:r>
      <w:r w:rsidRPr="00A944A0">
        <w:rPr>
          <w:b/>
          <w:szCs w:val="22"/>
        </w:rPr>
        <w:t xml:space="preserve"> (dále jen DP</w:t>
      </w:r>
      <w:r w:rsidR="00E046AE">
        <w:rPr>
          <w:b/>
          <w:szCs w:val="22"/>
        </w:rPr>
        <w:t>Z</w:t>
      </w:r>
      <w:r w:rsidRPr="00A944A0">
        <w:rPr>
          <w:b/>
          <w:szCs w:val="22"/>
        </w:rPr>
        <w:t>)</w:t>
      </w:r>
    </w:p>
    <w:p w14:paraId="283DE9A4" w14:textId="064B2B03" w:rsidR="00A944A0" w:rsidRPr="00D5362F" w:rsidRDefault="00A944A0" w:rsidP="00A944A0">
      <w:pPr>
        <w:overflowPunct w:val="0"/>
        <w:autoSpaceDE w:val="0"/>
        <w:autoSpaceDN w:val="0"/>
        <w:adjustRightInd w:val="0"/>
        <w:spacing w:before="90" w:after="0" w:line="276" w:lineRule="auto"/>
        <w:ind w:left="284" w:right="23"/>
        <w:textAlignment w:val="baseline"/>
        <w:rPr>
          <w:szCs w:val="22"/>
        </w:rPr>
      </w:pPr>
      <w:r w:rsidRPr="00D5362F">
        <w:rPr>
          <w:szCs w:val="22"/>
        </w:rPr>
        <w:t>Projektová dokumentace DP</w:t>
      </w:r>
      <w:r w:rsidR="00E046AE">
        <w:rPr>
          <w:szCs w:val="22"/>
        </w:rPr>
        <w:t>Z</w:t>
      </w:r>
      <w:r w:rsidRPr="00D5362F">
        <w:rPr>
          <w:szCs w:val="22"/>
        </w:rPr>
        <w:t xml:space="preserve"> bude zpracována v rozsahu </w:t>
      </w:r>
      <w:r>
        <w:rPr>
          <w:szCs w:val="22"/>
        </w:rPr>
        <w:t xml:space="preserve">dle § 3, odst. 1 </w:t>
      </w:r>
      <w:r w:rsidRPr="00D5362F">
        <w:rPr>
          <w:szCs w:val="22"/>
        </w:rPr>
        <w:t>vyhlášky č. 131/2024 Sb., o dokumentaci staveb, v platném znění, a v souladu s požadavky zák. č. 283/2021 Sb., v platném znění, a dalších na něj navazujících vyhlášek, vč. kompletní dokladové části.</w:t>
      </w:r>
    </w:p>
    <w:p w14:paraId="6A38F3EB" w14:textId="4CFDD7CC" w:rsidR="00A944A0" w:rsidRDefault="00A944A0" w:rsidP="00A944A0">
      <w:pPr>
        <w:overflowPunct w:val="0"/>
        <w:autoSpaceDE w:val="0"/>
        <w:autoSpaceDN w:val="0"/>
        <w:adjustRightInd w:val="0"/>
        <w:spacing w:before="90" w:after="0" w:line="276" w:lineRule="auto"/>
        <w:ind w:left="284" w:right="23"/>
        <w:textAlignment w:val="baseline"/>
        <w:rPr>
          <w:szCs w:val="22"/>
        </w:rPr>
      </w:pPr>
      <w:r w:rsidRPr="00D5362F">
        <w:rPr>
          <w:szCs w:val="22"/>
        </w:rPr>
        <w:t>Zpracovaná PD DP</w:t>
      </w:r>
      <w:r w:rsidR="00E046AE">
        <w:rPr>
          <w:szCs w:val="22"/>
        </w:rPr>
        <w:t>Z</w:t>
      </w:r>
      <w:r w:rsidRPr="00D5362F">
        <w:rPr>
          <w:szCs w:val="22"/>
        </w:rPr>
        <w:t xml:space="preserve"> bude striktně dodržovat požadavky vyhlášky včetně rozsahu a obsahu jednotlivých částí projektové dokumentace stavby a požadovaných výkresů.</w:t>
      </w:r>
    </w:p>
    <w:p w14:paraId="25F2792E" w14:textId="4C9E9809" w:rsidR="00A944A0" w:rsidRPr="00D5362F" w:rsidRDefault="00A944A0" w:rsidP="00A944A0">
      <w:pPr>
        <w:spacing w:before="90" w:after="0"/>
        <w:ind w:firstLine="284"/>
        <w:jc w:val="left"/>
        <w:rPr>
          <w:szCs w:val="22"/>
        </w:rPr>
      </w:pPr>
      <w:r w:rsidRPr="00D5362F">
        <w:rPr>
          <w:szCs w:val="22"/>
        </w:rPr>
        <w:t>Součástí PD DP</w:t>
      </w:r>
      <w:r w:rsidR="00E046AE">
        <w:rPr>
          <w:szCs w:val="22"/>
        </w:rPr>
        <w:t>Z</w:t>
      </w:r>
      <w:r w:rsidRPr="00D5362F">
        <w:rPr>
          <w:szCs w:val="22"/>
        </w:rPr>
        <w:t xml:space="preserve"> bude:</w:t>
      </w:r>
    </w:p>
    <w:p w14:paraId="621FA862" w14:textId="227D16A0" w:rsidR="00A944A0" w:rsidRPr="00D5362F" w:rsidRDefault="00A944A0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D5362F">
        <w:rPr>
          <w:szCs w:val="22"/>
        </w:rPr>
        <w:t xml:space="preserve">Celkové náklady stavby jednotlivých SO, IO, PS, ostatní náklady. </w:t>
      </w:r>
    </w:p>
    <w:p w14:paraId="738BAD29" w14:textId="09B42A1F" w:rsidR="00A944A0" w:rsidRPr="00D5362F" w:rsidRDefault="00A944A0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D5362F">
        <w:rPr>
          <w:szCs w:val="22"/>
        </w:rPr>
        <w:t>Dokladová část k PD DP</w:t>
      </w:r>
      <w:r w:rsidR="00E046AE">
        <w:rPr>
          <w:szCs w:val="22"/>
        </w:rPr>
        <w:t>Z</w:t>
      </w:r>
      <w:r w:rsidRPr="00D5362F">
        <w:rPr>
          <w:szCs w:val="22"/>
        </w:rPr>
        <w:t xml:space="preserve"> - bude obsahovat souhlasná/kladná vyjádření a stanoviska nutná k povolení realizace </w:t>
      </w:r>
      <w:r w:rsidR="00226019">
        <w:rPr>
          <w:szCs w:val="22"/>
        </w:rPr>
        <w:t>záměru</w:t>
      </w:r>
      <w:r w:rsidRPr="00D5362F">
        <w:rPr>
          <w:szCs w:val="22"/>
        </w:rPr>
        <w:t xml:space="preserve">. </w:t>
      </w:r>
      <w:r w:rsidR="00226019" w:rsidRPr="00226019">
        <w:rPr>
          <w:szCs w:val="22"/>
        </w:rPr>
        <w:t>Zhotovitel bude objednatele v rámci jednotlivých výrobních výborů průběžně informovat o tom, jak probíhá zajišťování vyjádření a stanovisek k PD DPZ.</w:t>
      </w:r>
      <w:r w:rsidR="00226019">
        <w:rPr>
          <w:szCs w:val="22"/>
        </w:rPr>
        <w:t xml:space="preserve"> </w:t>
      </w:r>
      <w:r w:rsidRPr="00D5362F">
        <w:rPr>
          <w:szCs w:val="22"/>
        </w:rPr>
        <w:t>Veškeré podmínky/požadavky dotčených orgánů a organizací uvedené ve vyjádřeních a rozhodnutích, budou zhotovitelem zapracovány do příslušných dokumentací.</w:t>
      </w:r>
    </w:p>
    <w:p w14:paraId="507EFDDF" w14:textId="7D8DADA4" w:rsidR="00A944A0" w:rsidRPr="00D5362F" w:rsidRDefault="00A944A0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D5362F">
        <w:rPr>
          <w:szCs w:val="22"/>
        </w:rPr>
        <w:t>Dokladová část bude obsahovat rovněž Souhlasné stanovisko objednatele k PD DP</w:t>
      </w:r>
      <w:r w:rsidR="00E046AE">
        <w:rPr>
          <w:szCs w:val="22"/>
        </w:rPr>
        <w:t>Z</w:t>
      </w:r>
      <w:r w:rsidRPr="00D5362F">
        <w:rPr>
          <w:szCs w:val="22"/>
        </w:rPr>
        <w:t>. Vydání souhlasného stanoviska objednatele k PD DP</w:t>
      </w:r>
      <w:r w:rsidR="00E046AE">
        <w:rPr>
          <w:szCs w:val="22"/>
        </w:rPr>
        <w:t>Z</w:t>
      </w:r>
      <w:r w:rsidRPr="00D5362F">
        <w:rPr>
          <w:szCs w:val="22"/>
        </w:rPr>
        <w:t xml:space="preserve"> je jednou z podmínek k převzetí PD objednatelem.</w:t>
      </w:r>
    </w:p>
    <w:p w14:paraId="32DE3725" w14:textId="59563582" w:rsidR="00A944A0" w:rsidRDefault="00A944A0" w:rsidP="00A944A0">
      <w:pPr>
        <w:spacing w:before="90" w:after="0"/>
        <w:ind w:left="567"/>
        <w:rPr>
          <w:szCs w:val="22"/>
        </w:rPr>
      </w:pPr>
      <w:r w:rsidRPr="00D5362F">
        <w:rPr>
          <w:szCs w:val="22"/>
        </w:rPr>
        <w:t xml:space="preserve">Žádost o vydání souhlasného stanoviska vč. PD bude zaslána v elektronické podobě, viz Smlouva o dílo, </w:t>
      </w:r>
      <w:r w:rsidR="00C026AE">
        <w:rPr>
          <w:szCs w:val="22"/>
        </w:rPr>
        <w:t>článek</w:t>
      </w:r>
      <w:r w:rsidRPr="00D5362F">
        <w:rPr>
          <w:szCs w:val="22"/>
        </w:rPr>
        <w:t xml:space="preserve"> II. bod 3.1.</w:t>
      </w:r>
    </w:p>
    <w:p w14:paraId="5204FFED" w14:textId="77777777" w:rsidR="00A944A0" w:rsidRPr="00A944A0" w:rsidRDefault="00A944A0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284" w:right="23" w:hanging="284"/>
        <w:contextualSpacing w:val="0"/>
        <w:textAlignment w:val="baseline"/>
        <w:rPr>
          <w:b/>
          <w:szCs w:val="22"/>
        </w:rPr>
      </w:pPr>
      <w:r w:rsidRPr="00A944A0">
        <w:rPr>
          <w:b/>
          <w:szCs w:val="22"/>
        </w:rPr>
        <w:t>Projektová dokumentace (PD) ve stupni pro provádění stavby (dále jen DPS)</w:t>
      </w:r>
    </w:p>
    <w:p w14:paraId="24DB031D" w14:textId="2304EDFF" w:rsidR="00A944A0" w:rsidRPr="00A944A0" w:rsidRDefault="00551DB1" w:rsidP="00F81311">
      <w:pPr>
        <w:spacing w:before="90" w:after="0"/>
        <w:ind w:left="284"/>
        <w:rPr>
          <w:szCs w:val="22"/>
        </w:rPr>
      </w:pPr>
      <w:r w:rsidRPr="00A944A0">
        <w:rPr>
          <w:szCs w:val="22"/>
        </w:rPr>
        <w:t xml:space="preserve">Projektová dokumentace DPS bude zpracována v rozsahu </w:t>
      </w:r>
      <w:r>
        <w:rPr>
          <w:szCs w:val="22"/>
        </w:rPr>
        <w:t>dle § 7, odst. 1</w:t>
      </w:r>
      <w:r w:rsidRPr="00A944A0">
        <w:rPr>
          <w:szCs w:val="22"/>
        </w:rPr>
        <w:t xml:space="preserve"> vyhlášky č. 131/2024 Sb., o dokumentaci staveb, v platném znění, a v souladu s požadavky zák. č. 283/2021 Sb., v platném znění, a dalších na něj navazujících vyhlášek, vč. kompletní dokladové části.</w:t>
      </w:r>
      <w:r>
        <w:rPr>
          <w:szCs w:val="22"/>
        </w:rPr>
        <w:t xml:space="preserve"> Vyskytne-li se v průběhu zpracování PD DPS potřeba zajištění stanoviska či vyjádření dotčených správních orgánů či třetích osob, je součástí předmětu plnění také zajištění těchto stanovisek nebo vyjádření a zhotovitel je povinen tato včas zajistit. </w:t>
      </w:r>
      <w:r w:rsidRPr="00226019">
        <w:rPr>
          <w:szCs w:val="22"/>
        </w:rPr>
        <w:t>Zhotovitel bude objednatele v rámci jednotlivých výrobních výborů průběžně informovat o tom, jak probíhá zajišťování vyjádření a stanovisek k PD DP</w:t>
      </w:r>
      <w:r>
        <w:rPr>
          <w:szCs w:val="22"/>
        </w:rPr>
        <w:t>S</w:t>
      </w:r>
      <w:r w:rsidRPr="00226019">
        <w:rPr>
          <w:szCs w:val="22"/>
        </w:rPr>
        <w:t>.</w:t>
      </w:r>
    </w:p>
    <w:p w14:paraId="0113251D" w14:textId="426B03AE" w:rsidR="00A944A0" w:rsidRDefault="00A944A0" w:rsidP="00F81311">
      <w:pPr>
        <w:spacing w:before="90" w:after="0"/>
        <w:ind w:left="284"/>
        <w:rPr>
          <w:szCs w:val="22"/>
        </w:rPr>
      </w:pPr>
      <w:r w:rsidRPr="00A944A0">
        <w:rPr>
          <w:szCs w:val="22"/>
        </w:rPr>
        <w:t>Zpracovaná PD DPS bude striktně dodržovat požadavky vyhlášky včetně rozsahu a obsahu jednotlivých částí projektové dokumentace stavby a požadovaných výkresů.</w:t>
      </w:r>
    </w:p>
    <w:p w14:paraId="56837824" w14:textId="77777777" w:rsidR="00A944A0" w:rsidRPr="00A944A0" w:rsidRDefault="00A944A0" w:rsidP="00F81311">
      <w:pPr>
        <w:spacing w:before="90" w:after="0"/>
        <w:ind w:left="284"/>
        <w:rPr>
          <w:szCs w:val="22"/>
        </w:rPr>
      </w:pPr>
      <w:r w:rsidRPr="00A944A0">
        <w:rPr>
          <w:szCs w:val="22"/>
        </w:rPr>
        <w:t>Součástí PD DPS bude:</w:t>
      </w:r>
    </w:p>
    <w:p w14:paraId="0CA4D62C" w14:textId="1883F857" w:rsidR="00A944A0" w:rsidRDefault="00A944A0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A944A0">
        <w:rPr>
          <w:szCs w:val="22"/>
        </w:rPr>
        <w:t>Položkový rozpočet jednotlivých SO, IO, PS, zpracovaný v souladu se zákonem č. 134/2016 Sb., o zadávání veřejných zakázek, v platném znění, v souladu s vyhláškou č. 169/2016 Sb.,</w:t>
      </w:r>
      <w:r w:rsidR="00F81311">
        <w:rPr>
          <w:szCs w:val="22"/>
        </w:rPr>
        <w:t xml:space="preserve"> v platném znění, vypracovaný v položkách na základě ceníků ÚRS CZ (v cenové úrovni platné v době vyhotovení PD).</w:t>
      </w:r>
    </w:p>
    <w:p w14:paraId="0BD82515" w14:textId="77777777" w:rsidR="00551DB1" w:rsidRDefault="00551DB1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551DB1">
        <w:rPr>
          <w:szCs w:val="22"/>
        </w:rPr>
        <w:lastRenderedPageBreak/>
        <w:t xml:space="preserve">Zadávací soupis prací v členění dle položkového rozpočtu jednotlivých SO, PS. Soupis prací nesmí obsahovat komplety, agregace a obdobné kumulované položky, pokud tyto kumulované položky nebudou v příloze popsány a ohodnoceny dle jednotlivých komponentů, z nichž jsou složeny, nebo u nich nebude odkaz na výkresovou dokumentaci. </w:t>
      </w:r>
    </w:p>
    <w:p w14:paraId="2AB913CD" w14:textId="75D2947E" w:rsidR="00A944A0" w:rsidRDefault="00551DB1" w:rsidP="00551DB1">
      <w:pPr>
        <w:spacing w:before="90" w:after="0"/>
        <w:ind w:left="567"/>
        <w:rPr>
          <w:szCs w:val="22"/>
        </w:rPr>
      </w:pPr>
      <w:r w:rsidRPr="00551DB1">
        <w:rPr>
          <w:szCs w:val="22"/>
        </w:rPr>
        <w:t>Dále se cena prací, resp. jednotlivých položek v soupisu prací nebude u žádné položky stanovovat pomocí procentuální sazby, ale prostřednictvím konkrétní měrné jednotky. Zadávací soupis prací bude zpracován tak, aby byla zaručena anonymizace výrobců a názvu konkré</w:t>
      </w:r>
      <w:r w:rsidR="004A023D">
        <w:rPr>
          <w:szCs w:val="22"/>
        </w:rPr>
        <w:t>t</w:t>
      </w:r>
      <w:r w:rsidRPr="00551DB1">
        <w:rPr>
          <w:szCs w:val="22"/>
        </w:rPr>
        <w:t>ních prvků.</w:t>
      </w:r>
    </w:p>
    <w:p w14:paraId="193973B2" w14:textId="4F553A3D" w:rsidR="00A944A0" w:rsidRPr="00A944A0" w:rsidRDefault="00A944A0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A944A0">
        <w:rPr>
          <w:szCs w:val="22"/>
        </w:rPr>
        <w:t>Dokladová část bude obsahovat rovněž Souhlasné stanovisko objednatele k PD DPS. Vydání souhlasného stanoviska objednatele k PD DPS je jednou z podmínek k převzetí PD objednatelem.</w:t>
      </w:r>
    </w:p>
    <w:p w14:paraId="51D44B5D" w14:textId="7495B52A" w:rsidR="00A944A0" w:rsidRDefault="00A944A0" w:rsidP="00F81311">
      <w:pPr>
        <w:spacing w:before="90" w:after="0"/>
        <w:ind w:left="567"/>
        <w:rPr>
          <w:szCs w:val="22"/>
        </w:rPr>
      </w:pPr>
      <w:r w:rsidRPr="00A944A0">
        <w:rPr>
          <w:szCs w:val="22"/>
        </w:rPr>
        <w:t xml:space="preserve">Žádost o vydání souhlasného stanoviska vč. PD bude zaslána v elektronické podobě, viz Smlouva o dílo, </w:t>
      </w:r>
      <w:r w:rsidR="00C026AE">
        <w:rPr>
          <w:szCs w:val="22"/>
        </w:rPr>
        <w:t xml:space="preserve">článek </w:t>
      </w:r>
      <w:r w:rsidRPr="00A944A0">
        <w:rPr>
          <w:szCs w:val="22"/>
        </w:rPr>
        <w:t>II. bod 3.2.</w:t>
      </w:r>
    </w:p>
    <w:p w14:paraId="6B375838" w14:textId="5EC6DD04" w:rsidR="000B35B7" w:rsidRDefault="000B35B7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284" w:right="23" w:hanging="284"/>
        <w:contextualSpacing w:val="0"/>
        <w:textAlignment w:val="baseline"/>
        <w:rPr>
          <w:szCs w:val="22"/>
        </w:rPr>
      </w:pPr>
      <w:r>
        <w:rPr>
          <w:szCs w:val="22"/>
        </w:rPr>
        <w:t>P</w:t>
      </w:r>
      <w:r w:rsidR="00F81311">
        <w:rPr>
          <w:szCs w:val="22"/>
        </w:rPr>
        <w:t xml:space="preserve">D </w:t>
      </w:r>
      <w:r w:rsidR="001F0F38">
        <w:rPr>
          <w:szCs w:val="22"/>
        </w:rPr>
        <w:t xml:space="preserve">pro část </w:t>
      </w:r>
      <w:r w:rsidR="00F81311">
        <w:rPr>
          <w:szCs w:val="22"/>
        </w:rPr>
        <w:t>bude zpracována minimálně v tomto rozsahu</w:t>
      </w:r>
      <w:r>
        <w:rPr>
          <w:szCs w:val="22"/>
        </w:rPr>
        <w:t>:</w:t>
      </w:r>
    </w:p>
    <w:p w14:paraId="306AE67F" w14:textId="6BEE5FCD" w:rsidR="00047A8D" w:rsidRDefault="00047A8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Návrh kaskády kotlů</w:t>
      </w:r>
      <w:r w:rsidRPr="00FB25CF">
        <w:rPr>
          <w:szCs w:val="22"/>
        </w:rPr>
        <w:t>, pracujících v kondenzačním režimu</w:t>
      </w:r>
      <w:r>
        <w:rPr>
          <w:szCs w:val="22"/>
        </w:rPr>
        <w:t xml:space="preserve">, </w:t>
      </w:r>
      <w:r w:rsidR="0006500F">
        <w:rPr>
          <w:szCs w:val="22"/>
        </w:rPr>
        <w:t>a optimalizace</w:t>
      </w:r>
      <w:r w:rsidR="0006500F" w:rsidRPr="00FB25CF">
        <w:rPr>
          <w:szCs w:val="22"/>
        </w:rPr>
        <w:t xml:space="preserve"> </w:t>
      </w:r>
      <w:r w:rsidR="0006500F">
        <w:rPr>
          <w:szCs w:val="22"/>
        </w:rPr>
        <w:t>výkonu</w:t>
      </w:r>
      <w:r w:rsidR="0006500F">
        <w:rPr>
          <w:szCs w:val="22"/>
        </w:rPr>
        <w:t xml:space="preserve"> kotelny. V</w:t>
      </w:r>
      <w:r>
        <w:rPr>
          <w:szCs w:val="22"/>
        </w:rPr>
        <w:t>ýkon stávající</w:t>
      </w:r>
      <w:r w:rsidRPr="00FB25CF">
        <w:rPr>
          <w:szCs w:val="22"/>
        </w:rPr>
        <w:t xml:space="preserve"> kotelny je </w:t>
      </w:r>
      <w:r>
        <w:rPr>
          <w:szCs w:val="22"/>
        </w:rPr>
        <w:t>celkem 1 325 kW – celkem 4 kotle, z toho 3x  kotel o výkonu 375 kW + 1x kotel o výkonu 200</w:t>
      </w:r>
      <w:r w:rsidR="006A6CAE">
        <w:rPr>
          <w:szCs w:val="22"/>
        </w:rPr>
        <w:t xml:space="preserve"> </w:t>
      </w:r>
      <w:r>
        <w:rPr>
          <w:szCs w:val="22"/>
        </w:rPr>
        <w:t>kW.</w:t>
      </w:r>
      <w:r w:rsidR="00442F1D" w:rsidRPr="00442F1D">
        <w:rPr>
          <w:szCs w:val="22"/>
        </w:rPr>
        <w:t xml:space="preserve"> </w:t>
      </w:r>
      <w:r w:rsidR="00245F92">
        <w:rPr>
          <w:szCs w:val="22"/>
        </w:rPr>
        <w:t>Objednatel využívá</w:t>
      </w:r>
      <w:r w:rsidR="00442F1D">
        <w:rPr>
          <w:szCs w:val="22"/>
        </w:rPr>
        <w:t xml:space="preserve"> při – 20°C topná vodu 85°C.</w:t>
      </w:r>
    </w:p>
    <w:p w14:paraId="3085E117" w14:textId="6B29A9E6" w:rsidR="00442F1D" w:rsidRDefault="00442F1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 w:rsidRPr="006A6CAE">
        <w:rPr>
          <w:szCs w:val="22"/>
        </w:rPr>
        <w:t xml:space="preserve">Návrh na elektroohřev TUV </w:t>
      </w:r>
      <w:r w:rsidR="006A6CAE" w:rsidRPr="006A6CAE">
        <w:rPr>
          <w:szCs w:val="22"/>
        </w:rPr>
        <w:t>v kotelně,</w:t>
      </w:r>
      <w:r w:rsidR="006A6CAE">
        <w:rPr>
          <w:szCs w:val="22"/>
        </w:rPr>
        <w:t xml:space="preserve"> včetně rekonstrukce rozvaděče </w:t>
      </w:r>
      <w:r w:rsidR="005626D2">
        <w:rPr>
          <w:szCs w:val="22"/>
        </w:rPr>
        <w:t>RMD</w:t>
      </w:r>
      <w:r w:rsidR="006A6CAE">
        <w:rPr>
          <w:szCs w:val="22"/>
        </w:rPr>
        <w:t xml:space="preserve"> v kotelně.</w:t>
      </w:r>
      <w:r>
        <w:rPr>
          <w:szCs w:val="22"/>
        </w:rPr>
        <w:t xml:space="preserve"> </w:t>
      </w:r>
    </w:p>
    <w:p w14:paraId="2856A1B6" w14:textId="59D61C01" w:rsidR="006C58BC" w:rsidRDefault="006C58BC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Návrh na přípravu TUV pomocí fototermických panelů, vč. statického posouzení konstrukcí, na kterých budou umístěny.</w:t>
      </w:r>
    </w:p>
    <w:p w14:paraId="10196EEE" w14:textId="4F05E743" w:rsidR="00047A8D" w:rsidRPr="00FB25CF" w:rsidRDefault="00047A8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Návrh</w:t>
      </w:r>
      <w:r w:rsidRPr="00FB25CF">
        <w:rPr>
          <w:szCs w:val="22"/>
        </w:rPr>
        <w:t xml:space="preserve"> rekonstrukce spalinových cest</w:t>
      </w:r>
      <w:r>
        <w:rPr>
          <w:szCs w:val="22"/>
        </w:rPr>
        <w:t xml:space="preserve"> – stávající stav jsou tři komíny, jeden komín je pro dva kotle, dva kouřovody průměr 400 mm, vyrobeny 1.8</w:t>
      </w:r>
      <w:r w:rsidRPr="00FB25CF">
        <w:rPr>
          <w:szCs w:val="22"/>
        </w:rPr>
        <w:t>.</w:t>
      </w:r>
      <w:r>
        <w:rPr>
          <w:szCs w:val="22"/>
        </w:rPr>
        <w:t>2002.</w:t>
      </w:r>
    </w:p>
    <w:p w14:paraId="3AC15D4E" w14:textId="764C1C83" w:rsidR="00047A8D" w:rsidRPr="003A6237" w:rsidRDefault="00047A8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 xml:space="preserve">Návrh </w:t>
      </w:r>
      <w:r w:rsidRPr="003A6237">
        <w:rPr>
          <w:szCs w:val="22"/>
        </w:rPr>
        <w:t>větrávání</w:t>
      </w:r>
      <w:r>
        <w:rPr>
          <w:szCs w:val="22"/>
        </w:rPr>
        <w:t xml:space="preserve"> kotelny</w:t>
      </w:r>
      <w:r w:rsidRPr="003A6237">
        <w:rPr>
          <w:szCs w:val="22"/>
        </w:rPr>
        <w:t>.</w:t>
      </w:r>
    </w:p>
    <w:p w14:paraId="7C580520" w14:textId="72C51EA7" w:rsidR="00047A8D" w:rsidRDefault="00047A8D" w:rsidP="00873D52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 w:rsidRPr="00047A8D">
        <w:rPr>
          <w:szCs w:val="22"/>
        </w:rPr>
        <w:t>Návrh rekonstrukce redukční stanice plynu. Tlak plynu 191,36 kPa včetně atmosférického tlaku</w:t>
      </w:r>
      <w:r w:rsidR="00442F1D">
        <w:rPr>
          <w:szCs w:val="22"/>
        </w:rPr>
        <w:t>.</w:t>
      </w:r>
    </w:p>
    <w:p w14:paraId="5B0958A5" w14:textId="681803D6" w:rsidR="00047A8D" w:rsidRPr="00047A8D" w:rsidRDefault="00047A8D" w:rsidP="00873D52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 w:rsidRPr="00047A8D">
        <w:rPr>
          <w:szCs w:val="22"/>
        </w:rPr>
        <w:t>Návrh rekonstrukce strojních části topných větví a dopouštění vody do kotlů a do topných větví.</w:t>
      </w:r>
    </w:p>
    <w:p w14:paraId="109A88A3" w14:textId="7EAC2E72" w:rsidR="00047A8D" w:rsidRPr="003A6237" w:rsidRDefault="00047A8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Návrh</w:t>
      </w:r>
      <w:r w:rsidRPr="003A6237">
        <w:rPr>
          <w:szCs w:val="22"/>
        </w:rPr>
        <w:t xml:space="preserve"> rekonstrukce rozvaděče MaR.</w:t>
      </w:r>
    </w:p>
    <w:p w14:paraId="69F4156E" w14:textId="79711FA8" w:rsidR="00442F1D" w:rsidRDefault="00442F1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Napojení na dálkový systém ovládání Scada Aisys, tak aby bylo možné připojit realizační firmou na scada systém aisysu PLC, objednatel používá Amit.</w:t>
      </w:r>
    </w:p>
    <w:p w14:paraId="13788EC3" w14:textId="3652BDB1" w:rsidR="00047A8D" w:rsidRPr="003A6237" w:rsidRDefault="00442F1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 xml:space="preserve">Návrh </w:t>
      </w:r>
      <w:r w:rsidR="00245F92">
        <w:rPr>
          <w:szCs w:val="22"/>
        </w:rPr>
        <w:t xml:space="preserve">nové </w:t>
      </w:r>
      <w:r w:rsidR="00047A8D">
        <w:rPr>
          <w:szCs w:val="22"/>
        </w:rPr>
        <w:t xml:space="preserve">kanalizace </w:t>
      </w:r>
      <w:r w:rsidR="00DB5FC3">
        <w:rPr>
          <w:szCs w:val="22"/>
        </w:rPr>
        <w:t>n</w:t>
      </w:r>
      <w:r w:rsidR="00047A8D">
        <w:rPr>
          <w:szCs w:val="22"/>
        </w:rPr>
        <w:t xml:space="preserve">a </w:t>
      </w:r>
      <w:r w:rsidR="00047A8D" w:rsidRPr="003A6237">
        <w:rPr>
          <w:szCs w:val="22"/>
        </w:rPr>
        <w:t>odvod kondenzátu</w:t>
      </w:r>
      <w:r>
        <w:rPr>
          <w:szCs w:val="22"/>
        </w:rPr>
        <w:t xml:space="preserve">, včetně </w:t>
      </w:r>
      <w:r w:rsidR="00DB5FC3">
        <w:rPr>
          <w:szCs w:val="22"/>
        </w:rPr>
        <w:t xml:space="preserve">návrhu úpravy kondenzátu s ohledem na aciditu a </w:t>
      </w:r>
      <w:r w:rsidR="00245F92">
        <w:rPr>
          <w:szCs w:val="22"/>
        </w:rPr>
        <w:t>napojení</w:t>
      </w:r>
      <w:r w:rsidR="00047A8D" w:rsidRPr="003A6237">
        <w:rPr>
          <w:szCs w:val="22"/>
        </w:rPr>
        <w:t xml:space="preserve"> do </w:t>
      </w:r>
      <w:r>
        <w:rPr>
          <w:szCs w:val="22"/>
        </w:rPr>
        <w:t xml:space="preserve">stávající areálové </w:t>
      </w:r>
      <w:r w:rsidR="00DB5FC3">
        <w:rPr>
          <w:szCs w:val="22"/>
        </w:rPr>
        <w:t>dešťové kanalizace</w:t>
      </w:r>
      <w:r>
        <w:rPr>
          <w:szCs w:val="22"/>
        </w:rPr>
        <w:t>.</w:t>
      </w:r>
      <w:r w:rsidR="00DD0B79">
        <w:rPr>
          <w:szCs w:val="22"/>
        </w:rPr>
        <w:t xml:space="preserve"> Dešťová kanalizace je zaústěna do vodního toku (Lučina). Na základě Rozhodnutí Krajského úřadu Moravskoslezského kraje jsou stanoveny a sledovány ukazatele znečišťujících látek ve vypouštěné vodě. </w:t>
      </w:r>
    </w:p>
    <w:p w14:paraId="71B90DFD" w14:textId="5F6699FE" w:rsidR="00047A8D" w:rsidRDefault="00A20E91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 xml:space="preserve">Komplexní návrh rekonstrukce objektu plynové kotelny zejména stěn, podlah, otvorových </w:t>
      </w:r>
      <w:r w:rsidR="0006500F">
        <w:rPr>
          <w:szCs w:val="22"/>
        </w:rPr>
        <w:t>výplní</w:t>
      </w:r>
      <w:r>
        <w:rPr>
          <w:szCs w:val="22"/>
        </w:rPr>
        <w:t>. Vyjma návrhu střešní skladby vč. hydroizolace – tato již zrekonstruovaná předchozí inv</w:t>
      </w:r>
      <w:r w:rsidR="0006500F">
        <w:rPr>
          <w:szCs w:val="22"/>
        </w:rPr>
        <w:t>estiční</w:t>
      </w:r>
      <w:r>
        <w:rPr>
          <w:szCs w:val="22"/>
        </w:rPr>
        <w:t xml:space="preserve"> akcí.</w:t>
      </w:r>
    </w:p>
    <w:p w14:paraId="2D7FEC62" w14:textId="3B451837" w:rsidR="001D002B" w:rsidRDefault="001D002B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Kompletní demontáž a odstranění stávající technologie kotelny.</w:t>
      </w:r>
    </w:p>
    <w:p w14:paraId="243F432B" w14:textId="47CA5837" w:rsidR="00047A8D" w:rsidRDefault="00442F1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>
        <w:rPr>
          <w:szCs w:val="22"/>
        </w:rPr>
        <w:t>Vypracování</w:t>
      </w:r>
      <w:r w:rsidRPr="003A6237">
        <w:rPr>
          <w:szCs w:val="22"/>
        </w:rPr>
        <w:t xml:space="preserve"> </w:t>
      </w:r>
      <w:r w:rsidR="00245F92">
        <w:rPr>
          <w:szCs w:val="22"/>
        </w:rPr>
        <w:t xml:space="preserve">návrhu </w:t>
      </w:r>
      <w:r w:rsidRPr="003A6237">
        <w:rPr>
          <w:szCs w:val="22"/>
        </w:rPr>
        <w:t>provozního řádu plynové kotelny</w:t>
      </w:r>
      <w:r>
        <w:rPr>
          <w:szCs w:val="22"/>
        </w:rPr>
        <w:t xml:space="preserve"> a redukční stanice </w:t>
      </w:r>
      <w:r w:rsidR="006A6CAE">
        <w:rPr>
          <w:szCs w:val="22"/>
        </w:rPr>
        <w:t>plynu</w:t>
      </w:r>
      <w:r w:rsidR="00062747">
        <w:rPr>
          <w:szCs w:val="22"/>
        </w:rPr>
        <w:t xml:space="preserve"> pro potřebu obsluhy kotelny</w:t>
      </w:r>
      <w:r w:rsidR="006A6CAE">
        <w:rPr>
          <w:szCs w:val="22"/>
        </w:rPr>
        <w:t>.</w:t>
      </w:r>
    </w:p>
    <w:p w14:paraId="07BA9D5D" w14:textId="1A7F8E9D" w:rsidR="00442F1D" w:rsidRDefault="00442F1D" w:rsidP="00047A8D">
      <w:pPr>
        <w:pStyle w:val="Odstavecseseznamem"/>
        <w:numPr>
          <w:ilvl w:val="0"/>
          <w:numId w:val="9"/>
        </w:numPr>
        <w:spacing w:after="0"/>
        <w:rPr>
          <w:szCs w:val="22"/>
        </w:rPr>
      </w:pPr>
      <w:r w:rsidRPr="00245F92">
        <w:rPr>
          <w:szCs w:val="22"/>
        </w:rPr>
        <w:t xml:space="preserve">Zpracování návrhu Hlášení </w:t>
      </w:r>
      <w:r w:rsidR="00245F92">
        <w:rPr>
          <w:szCs w:val="22"/>
        </w:rPr>
        <w:t>pro Integrovaný systém plnění ohlašovacích povinností (</w:t>
      </w:r>
      <w:r w:rsidRPr="00245F92">
        <w:rPr>
          <w:szCs w:val="22"/>
        </w:rPr>
        <w:t>ISPOP</w:t>
      </w:r>
      <w:r w:rsidR="00245F92">
        <w:rPr>
          <w:szCs w:val="22"/>
        </w:rPr>
        <w:t>).</w:t>
      </w:r>
    </w:p>
    <w:p w14:paraId="00B0DD91" w14:textId="20BA8B1D" w:rsidR="0085558F" w:rsidRDefault="000B35B7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284" w:right="23" w:hanging="284"/>
        <w:contextualSpacing w:val="0"/>
        <w:textAlignment w:val="baseline"/>
        <w:rPr>
          <w:szCs w:val="22"/>
        </w:rPr>
      </w:pPr>
      <w:r>
        <w:rPr>
          <w:szCs w:val="22"/>
        </w:rPr>
        <w:t xml:space="preserve">Součástí </w:t>
      </w:r>
      <w:r w:rsidR="0085558F">
        <w:rPr>
          <w:szCs w:val="22"/>
        </w:rPr>
        <w:t>PD</w:t>
      </w:r>
      <w:r w:rsidR="00873D52">
        <w:rPr>
          <w:szCs w:val="22"/>
        </w:rPr>
        <w:t xml:space="preserve"> </w:t>
      </w:r>
      <w:r w:rsidR="0085558F">
        <w:rPr>
          <w:szCs w:val="22"/>
        </w:rPr>
        <w:t xml:space="preserve">bude </w:t>
      </w:r>
      <w:r>
        <w:rPr>
          <w:szCs w:val="22"/>
        </w:rPr>
        <w:t>rovněž</w:t>
      </w:r>
      <w:r w:rsidR="0085558F">
        <w:rPr>
          <w:szCs w:val="22"/>
        </w:rPr>
        <w:t>:</w:t>
      </w:r>
    </w:p>
    <w:p w14:paraId="23DA1AC9" w14:textId="415ADFF5" w:rsidR="00233C75" w:rsidRDefault="00233C75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>
        <w:rPr>
          <w:szCs w:val="22"/>
        </w:rPr>
        <w:t>Korozní průzkum -</w:t>
      </w:r>
      <w:r w:rsidRPr="00B4291C">
        <w:rPr>
          <w:szCs w:val="22"/>
        </w:rPr>
        <w:t xml:space="preserve"> </w:t>
      </w:r>
      <w:r>
        <w:rPr>
          <w:szCs w:val="22"/>
        </w:rPr>
        <w:t xml:space="preserve">provedení korozního průzkumného měření s vyhodnocením a </w:t>
      </w:r>
      <w:r w:rsidRPr="00B4291C">
        <w:rPr>
          <w:szCs w:val="22"/>
        </w:rPr>
        <w:t>návrh</w:t>
      </w:r>
      <w:r>
        <w:rPr>
          <w:szCs w:val="22"/>
        </w:rPr>
        <w:t>em</w:t>
      </w:r>
      <w:r w:rsidRPr="00B4291C">
        <w:rPr>
          <w:szCs w:val="22"/>
        </w:rPr>
        <w:t xml:space="preserve"> </w:t>
      </w:r>
      <w:r>
        <w:rPr>
          <w:szCs w:val="22"/>
        </w:rPr>
        <w:t>protikorozní ochrany. Korozní průzkum bude proveden osob</w:t>
      </w:r>
      <w:r w:rsidR="00A02517">
        <w:rPr>
          <w:szCs w:val="22"/>
        </w:rPr>
        <w:t>o</w:t>
      </w:r>
      <w:r>
        <w:rPr>
          <w:szCs w:val="22"/>
        </w:rPr>
        <w:t>u s odbornou způsobilostí pracovníků provádějící katodickou ochranu.</w:t>
      </w:r>
    </w:p>
    <w:p w14:paraId="2A5F1ADB" w14:textId="72F45E7F" w:rsidR="00E16381" w:rsidRDefault="00E16381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E16381">
        <w:rPr>
          <w:szCs w:val="22"/>
        </w:rPr>
        <w:t>Protokol o určení vnějších vlivů podle ČSN 332000-5-51 ed.3.</w:t>
      </w:r>
    </w:p>
    <w:p w14:paraId="5E405A39" w14:textId="48D4345F" w:rsidR="00BE4965" w:rsidRPr="00E16381" w:rsidRDefault="00233C75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>
        <w:rPr>
          <w:szCs w:val="22"/>
        </w:rPr>
        <w:t>Statické výpočty.</w:t>
      </w:r>
    </w:p>
    <w:p w14:paraId="226923FC" w14:textId="3ADEBF9D" w:rsidR="00217CCE" w:rsidRDefault="00E16381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E16381">
        <w:rPr>
          <w:szCs w:val="22"/>
        </w:rPr>
        <w:t>Požárně bezpečnostní řešení</w:t>
      </w:r>
      <w:r w:rsidR="00217CCE">
        <w:rPr>
          <w:szCs w:val="22"/>
        </w:rPr>
        <w:t>.</w:t>
      </w:r>
    </w:p>
    <w:p w14:paraId="59051ED2" w14:textId="4458E810" w:rsidR="000824DE" w:rsidRDefault="000824DE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B4291C">
        <w:rPr>
          <w:szCs w:val="22"/>
        </w:rPr>
        <w:t>Plán bezpečnosti a ochrany zdraví při práci na staveništi zpracovaný koordinátorem BOZP na staveništi.</w:t>
      </w:r>
    </w:p>
    <w:p w14:paraId="21CB7CB7" w14:textId="1B13CDEE" w:rsidR="000B35B7" w:rsidRDefault="00F904CA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>
        <w:t>Projekt zařízení staveniště a n</w:t>
      </w:r>
      <w:r w:rsidR="0040786C" w:rsidRPr="00FF6D8A">
        <w:t xml:space="preserve">ávrh podrobného </w:t>
      </w:r>
      <w:r w:rsidR="001E40CA">
        <w:t>Plánu organizace</w:t>
      </w:r>
      <w:r w:rsidR="00551DB1">
        <w:t xml:space="preserve"> výstavby (harmonogram realizace prací)</w:t>
      </w:r>
      <w:r w:rsidR="001E40CA">
        <w:t>.</w:t>
      </w:r>
      <w:r w:rsidR="00551DB1">
        <w:t xml:space="preserve"> Realizace rekonstrukce plynové kotelny bude probíhat za provozu.</w:t>
      </w:r>
    </w:p>
    <w:p w14:paraId="6A8D9C1F" w14:textId="29702EDC" w:rsidR="001D237D" w:rsidRDefault="001D237D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>
        <w:rPr>
          <w:szCs w:val="22"/>
        </w:rPr>
        <w:lastRenderedPageBreak/>
        <w:t>Fotodokumentace</w:t>
      </w:r>
      <w:r w:rsidRPr="001D237D">
        <w:rPr>
          <w:szCs w:val="22"/>
        </w:rPr>
        <w:t xml:space="preserve"> stávajícího stavu </w:t>
      </w:r>
      <w:r>
        <w:rPr>
          <w:szCs w:val="22"/>
        </w:rPr>
        <w:t xml:space="preserve">objektu </w:t>
      </w:r>
      <w:r w:rsidRPr="001D237D">
        <w:rPr>
          <w:szCs w:val="22"/>
        </w:rPr>
        <w:t>před zahájením</w:t>
      </w:r>
      <w:r>
        <w:rPr>
          <w:szCs w:val="22"/>
        </w:rPr>
        <w:t xml:space="preserve"> pr</w:t>
      </w:r>
      <w:r w:rsidR="00646EAC">
        <w:rPr>
          <w:szCs w:val="22"/>
        </w:rPr>
        <w:t>ojekčních prací, fotodokumentac</w:t>
      </w:r>
      <w:r w:rsidR="005B0170">
        <w:rPr>
          <w:szCs w:val="22"/>
        </w:rPr>
        <w:t>e</w:t>
      </w:r>
      <w:r>
        <w:rPr>
          <w:szCs w:val="22"/>
        </w:rPr>
        <w:t xml:space="preserve"> prováděných technických průzkumů zajistí na své náklady zhotovitel. Tato fotodokumentace v elektronické podobě bude samostatnou přílohou PD.</w:t>
      </w:r>
    </w:p>
    <w:p w14:paraId="69569E30" w14:textId="355FCBAE" w:rsidR="001E40CA" w:rsidRDefault="001E40CA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451928">
        <w:rPr>
          <w:szCs w:val="22"/>
        </w:rPr>
        <w:t xml:space="preserve">Zaměření </w:t>
      </w:r>
      <w:r w:rsidRPr="0046780A">
        <w:rPr>
          <w:szCs w:val="22"/>
        </w:rPr>
        <w:t>stávajícího</w:t>
      </w:r>
      <w:r w:rsidRPr="00451928">
        <w:rPr>
          <w:szCs w:val="22"/>
        </w:rPr>
        <w:t xml:space="preserve"> stavu objektů, geodetické zaměření, provedení veškerých potřebných stavebně technických průzkumů, zajištění vytýčení veškerých inženýrských sítí nutných ke zpracování PD zajistí na své náklady zhotovitel.</w:t>
      </w:r>
    </w:p>
    <w:p w14:paraId="37159CB1" w14:textId="7E353A83" w:rsidR="00551DB1" w:rsidRDefault="00551DB1" w:rsidP="00551DB1">
      <w:pPr>
        <w:spacing w:before="90" w:after="0"/>
        <w:ind w:left="567"/>
        <w:rPr>
          <w:szCs w:val="22"/>
        </w:rPr>
      </w:pPr>
      <w:r w:rsidRPr="00551DB1">
        <w:rPr>
          <w:szCs w:val="22"/>
        </w:rPr>
        <w:t xml:space="preserve">Zhotovitel přizve Objednatele k provádění všech stavebně technických průzkumů, které bude v rámci zpracování PD provádět min. 3 kalendářní dny předem, a to emailem na adresu .      </w:t>
      </w:r>
      <w:r>
        <w:rPr>
          <w:szCs w:val="22"/>
        </w:rPr>
        <w:t xml:space="preserve">  </w:t>
      </w:r>
      <w:r w:rsidRPr="00551DB1">
        <w:rPr>
          <w:i/>
          <w:color w:val="00B0F0"/>
          <w:szCs w:val="22"/>
        </w:rPr>
        <w:t>(Pozn. Doplní objednatel)</w:t>
      </w:r>
    </w:p>
    <w:p w14:paraId="40CC54D4" w14:textId="77777777" w:rsidR="001E40CA" w:rsidRPr="001E40CA" w:rsidRDefault="001E40CA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284" w:right="23" w:hanging="284"/>
        <w:contextualSpacing w:val="0"/>
        <w:textAlignment w:val="baseline"/>
        <w:rPr>
          <w:szCs w:val="22"/>
        </w:rPr>
      </w:pPr>
      <w:r w:rsidRPr="001E40CA">
        <w:rPr>
          <w:szCs w:val="22"/>
        </w:rPr>
        <w:t xml:space="preserve">Všechny PD budou vypracovány v českém jazyce. Všechny PD budou opatřeny příslušným elektronickým zaručeným autorizačním razítkem ve smyslu § 13 odst. 3 písm. b) zákona č. 360/1992 Sb., o výkonu povolání autorizovaných architektů a o výkonu povolání autorizovaných inženýrů a techniků činných ve výstavbě (autorizační zákon), ve znění pozdějších předpisů. </w:t>
      </w:r>
    </w:p>
    <w:p w14:paraId="79DF11D8" w14:textId="2C395446" w:rsidR="001E40CA" w:rsidRPr="001E40CA" w:rsidRDefault="001E40CA" w:rsidP="001E40CA">
      <w:pPr>
        <w:spacing w:before="90" w:after="0"/>
        <w:ind w:firstLine="284"/>
        <w:rPr>
          <w:szCs w:val="22"/>
        </w:rPr>
      </w:pPr>
      <w:r w:rsidRPr="001E40CA">
        <w:rPr>
          <w:szCs w:val="22"/>
        </w:rPr>
        <w:t xml:space="preserve">PD </w:t>
      </w:r>
      <w:r w:rsidR="00C54685">
        <w:rPr>
          <w:szCs w:val="22"/>
        </w:rPr>
        <w:t>budou</w:t>
      </w:r>
      <w:r w:rsidRPr="001E40CA">
        <w:rPr>
          <w:szCs w:val="22"/>
        </w:rPr>
        <w:t xml:space="preserve"> </w:t>
      </w:r>
      <w:r w:rsidR="00C54685" w:rsidRPr="001E40CA">
        <w:rPr>
          <w:szCs w:val="22"/>
        </w:rPr>
        <w:t>vypracován</w:t>
      </w:r>
      <w:r w:rsidR="00C54685">
        <w:rPr>
          <w:szCs w:val="22"/>
        </w:rPr>
        <w:t>y</w:t>
      </w:r>
      <w:r w:rsidR="00C54685" w:rsidRPr="001E40CA">
        <w:rPr>
          <w:szCs w:val="22"/>
        </w:rPr>
        <w:t xml:space="preserve"> </w:t>
      </w:r>
      <w:r w:rsidRPr="001E40CA">
        <w:rPr>
          <w:szCs w:val="22"/>
        </w:rPr>
        <w:t xml:space="preserve">a </w:t>
      </w:r>
      <w:r w:rsidR="00C54685" w:rsidRPr="001E40CA">
        <w:rPr>
          <w:szCs w:val="22"/>
        </w:rPr>
        <w:t>předán</w:t>
      </w:r>
      <w:r w:rsidR="00C54685">
        <w:rPr>
          <w:szCs w:val="22"/>
        </w:rPr>
        <w:t>y</w:t>
      </w:r>
      <w:r w:rsidR="00C54685" w:rsidRPr="001E40CA">
        <w:rPr>
          <w:szCs w:val="22"/>
        </w:rPr>
        <w:t xml:space="preserve"> </w:t>
      </w:r>
      <w:r w:rsidRPr="001E40CA">
        <w:rPr>
          <w:szCs w:val="22"/>
        </w:rPr>
        <w:t>v následujícím rozsahu:</w:t>
      </w:r>
    </w:p>
    <w:p w14:paraId="7DBC7A95" w14:textId="171C4FA4" w:rsidR="001E40CA" w:rsidRPr="001E40CA" w:rsidRDefault="001E40CA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>
        <w:rPr>
          <w:szCs w:val="22"/>
        </w:rPr>
        <w:t>3</w:t>
      </w:r>
      <w:r w:rsidRPr="001E40CA">
        <w:rPr>
          <w:szCs w:val="22"/>
        </w:rPr>
        <w:t xml:space="preserve"> x v tištěné podobě, z toho jedno paré bude opatřené razítkem stavebního úřadu. </w:t>
      </w:r>
    </w:p>
    <w:p w14:paraId="42B7B4B8" w14:textId="07878EE0" w:rsidR="001E40CA" w:rsidRPr="003954CC" w:rsidRDefault="001E40CA" w:rsidP="003954CC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3954CC">
        <w:rPr>
          <w:szCs w:val="22"/>
        </w:rPr>
        <w:t>1 x na el. nosiči (USB disk) – výkresová dokumentace ve formátu *.dwg v editovatelné verzi, textová část ve formátu *.docx , tabulková část ve formátu *.xlxs</w:t>
      </w:r>
      <w:r w:rsidR="00A02517" w:rsidRPr="003954CC">
        <w:rPr>
          <w:szCs w:val="22"/>
        </w:rPr>
        <w:t xml:space="preserve">. Soupis prací / výkaz výměr bude vypracován v aktuální cenové hladině ÚRS CZ (v cenové hladině platné v době vyhotovení PD). Objednatel obdrží soupis prací / výkaz výměr v editovatelném formátu *.xlsx a v univerzálním formátu uniXML </w:t>
      </w:r>
    </w:p>
    <w:p w14:paraId="1C9CC3CC" w14:textId="15C0CA78" w:rsidR="001E40CA" w:rsidRPr="001E40CA" w:rsidRDefault="001E40CA" w:rsidP="00245397">
      <w:pPr>
        <w:numPr>
          <w:ilvl w:val="0"/>
          <w:numId w:val="4"/>
        </w:numPr>
        <w:spacing w:before="90" w:after="0"/>
        <w:ind w:left="567" w:hanging="283"/>
        <w:rPr>
          <w:szCs w:val="22"/>
        </w:rPr>
      </w:pPr>
      <w:r w:rsidRPr="001E40CA">
        <w:rPr>
          <w:szCs w:val="22"/>
        </w:rPr>
        <w:t xml:space="preserve">1 x na el. nosiči (USB disk) – výkresová dokumentace, textová část, tabulková část ve formátu *.pdf, </w:t>
      </w:r>
      <w:r w:rsidR="00FA4853" w:rsidRPr="00A02517">
        <w:rPr>
          <w:szCs w:val="22"/>
        </w:rPr>
        <w:t xml:space="preserve">Soupis prací / výkaz výměr bude vypracován v aktuální cenové hladině ÚRS CZ (v cenové hladině platné v době vyhotovení PD). Objednatel obdrží soupis prací / výkaz výměr v editovatelném formátu </w:t>
      </w:r>
      <w:r w:rsidR="00A02517" w:rsidRPr="00A02517">
        <w:rPr>
          <w:szCs w:val="22"/>
        </w:rPr>
        <w:t>*.</w:t>
      </w:r>
      <w:r w:rsidR="00FA4853" w:rsidRPr="00A02517">
        <w:rPr>
          <w:szCs w:val="22"/>
        </w:rPr>
        <w:t>xlsx a v univerzálním formátu uniXML</w:t>
      </w:r>
      <w:r w:rsidR="003954CC">
        <w:rPr>
          <w:szCs w:val="22"/>
        </w:rPr>
        <w:t>.</w:t>
      </w:r>
    </w:p>
    <w:p w14:paraId="122C9228" w14:textId="689CC01D" w:rsidR="00BF4318" w:rsidRPr="00F35C6F" w:rsidRDefault="00BF4318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567" w:right="23" w:hanging="283"/>
        <w:contextualSpacing w:val="0"/>
        <w:textAlignment w:val="baseline"/>
        <w:rPr>
          <w:szCs w:val="22"/>
        </w:rPr>
      </w:pPr>
      <w:r w:rsidRPr="00F35C6F">
        <w:rPr>
          <w:szCs w:val="22"/>
        </w:rPr>
        <w:t>P</w:t>
      </w:r>
      <w:r w:rsidR="0010197D">
        <w:rPr>
          <w:szCs w:val="22"/>
        </w:rPr>
        <w:t xml:space="preserve">ro </w:t>
      </w:r>
      <w:r w:rsidR="00F91135">
        <w:rPr>
          <w:szCs w:val="22"/>
        </w:rPr>
        <w:t>PD</w:t>
      </w:r>
      <w:r w:rsidR="0010197D">
        <w:rPr>
          <w:szCs w:val="22"/>
        </w:rPr>
        <w:t xml:space="preserve"> se vztahují následující požadavky, které bud</w:t>
      </w:r>
      <w:r w:rsidR="00D814EE">
        <w:rPr>
          <w:szCs w:val="22"/>
        </w:rPr>
        <w:t>e</w:t>
      </w:r>
      <w:r w:rsidR="0010197D">
        <w:rPr>
          <w:szCs w:val="22"/>
        </w:rPr>
        <w:t xml:space="preserve"> PD respektovat:</w:t>
      </w:r>
    </w:p>
    <w:p w14:paraId="52EFB1D1" w14:textId="44A0E21D" w:rsidR="00BF4318" w:rsidRDefault="00BF4318" w:rsidP="00245397">
      <w:pPr>
        <w:numPr>
          <w:ilvl w:val="0"/>
          <w:numId w:val="4"/>
        </w:numPr>
        <w:spacing w:before="90" w:after="0"/>
        <w:ind w:left="851" w:hanging="284"/>
        <w:rPr>
          <w:szCs w:val="22"/>
        </w:rPr>
      </w:pPr>
      <w:r>
        <w:rPr>
          <w:szCs w:val="22"/>
        </w:rPr>
        <w:t xml:space="preserve">ČSN 33 2000-5-51 ed. 3 – Elektrická zařízení. Všeobecné předpisy. </w:t>
      </w:r>
    </w:p>
    <w:p w14:paraId="2E6BCAA7" w14:textId="2D732593" w:rsidR="00F904CA" w:rsidRPr="00F904CA" w:rsidRDefault="00335D1C" w:rsidP="00245397">
      <w:pPr>
        <w:pStyle w:val="Odstavecseseznamem"/>
        <w:numPr>
          <w:ilvl w:val="0"/>
          <w:numId w:val="5"/>
        </w:numPr>
        <w:overflowPunct w:val="0"/>
        <w:autoSpaceDE w:val="0"/>
        <w:autoSpaceDN w:val="0"/>
        <w:adjustRightInd w:val="0"/>
        <w:spacing w:before="90" w:line="276" w:lineRule="auto"/>
        <w:ind w:left="567" w:right="23" w:hanging="283"/>
        <w:contextualSpacing w:val="0"/>
        <w:textAlignment w:val="baseline"/>
        <w:rPr>
          <w:i/>
          <w:szCs w:val="22"/>
        </w:rPr>
      </w:pPr>
      <w:r w:rsidRPr="00451928">
        <w:rPr>
          <w:szCs w:val="22"/>
        </w:rPr>
        <w:t xml:space="preserve">Objednatel se zavazuje poskytnout zhotoviteli veškeré dostupné podklady objektů (v jeho vlastnictví) v elektronické podobě (ve formátu *.dwg, *.docx, *.xlsx) nebo papírové podobě, které má k dispozici. </w:t>
      </w:r>
      <w:r w:rsidR="00F904CA" w:rsidRPr="00F904CA">
        <w:rPr>
          <w:szCs w:val="22"/>
        </w:rPr>
        <w:t xml:space="preserve">Tyto podklady objednatel poskytne na základě požadavku zhotovitele a to do 5 kalendářních dnů od doručení žádosti na emailovou adresu </w:t>
      </w:r>
      <w:r w:rsidR="00F904CA" w:rsidRPr="00F904CA">
        <w:rPr>
          <w:color w:val="00B0F0"/>
          <w:szCs w:val="22"/>
        </w:rPr>
        <w:t>……..</w:t>
      </w:r>
      <w:r w:rsidR="00F904CA" w:rsidRPr="00F904CA">
        <w:rPr>
          <w:i/>
          <w:color w:val="00B0F0"/>
          <w:szCs w:val="22"/>
        </w:rPr>
        <w:t>(Pozn. Doplní objednatel)</w:t>
      </w:r>
    </w:p>
    <w:p w14:paraId="024D8A0C" w14:textId="45E19BC5" w:rsidR="00335D1C" w:rsidRPr="00451928" w:rsidRDefault="00335D1C" w:rsidP="004B2F08">
      <w:pPr>
        <w:spacing w:before="90" w:after="0"/>
        <w:ind w:left="567"/>
        <w:rPr>
          <w:szCs w:val="22"/>
        </w:rPr>
      </w:pPr>
    </w:p>
    <w:p w14:paraId="67736BDF" w14:textId="65F75F56" w:rsidR="00D75511" w:rsidRDefault="0005262E" w:rsidP="002D74B4">
      <w:pPr>
        <w:pStyle w:val="Text"/>
        <w:spacing w:line="240" w:lineRule="auto"/>
        <w:ind w:left="567" w:right="21" w:hanging="567"/>
        <w:rPr>
          <w:sz w:val="22"/>
          <w:szCs w:val="22"/>
        </w:rPr>
      </w:pPr>
      <w:r>
        <w:rPr>
          <w:sz w:val="22"/>
          <w:szCs w:val="22"/>
        </w:rPr>
        <w:t>Za Dopravní podnik Ostrava a.s.: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zhotovitele:</w:t>
      </w:r>
    </w:p>
    <w:p w14:paraId="056E283F" w14:textId="77777777" w:rsidR="00945533" w:rsidRPr="002D74B4" w:rsidRDefault="00945533" w:rsidP="002D74B4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6E0A113D" w14:textId="5386B0DF" w:rsidR="00393525" w:rsidRPr="00F35C6F" w:rsidRDefault="00393525" w:rsidP="00393525">
      <w:pPr>
        <w:pStyle w:val="Text"/>
        <w:tabs>
          <w:tab w:val="clear" w:pos="227"/>
          <w:tab w:val="left" w:pos="960"/>
          <w:tab w:val="left" w:pos="5670"/>
        </w:tabs>
        <w:spacing w:line="240" w:lineRule="auto"/>
        <w:ind w:right="21"/>
        <w:rPr>
          <w:sz w:val="22"/>
          <w:szCs w:val="22"/>
        </w:rPr>
      </w:pPr>
      <w:r w:rsidRPr="00F35C6F">
        <w:rPr>
          <w:sz w:val="22"/>
          <w:szCs w:val="22"/>
        </w:rPr>
        <w:t xml:space="preserve">V Ostravě dne </w:t>
      </w:r>
      <w:r w:rsidRPr="00F35C6F">
        <w:rPr>
          <w:sz w:val="22"/>
          <w:szCs w:val="22"/>
        </w:rPr>
        <w:tab/>
        <w:t>V </w:t>
      </w:r>
      <w:r w:rsidR="00AD0153">
        <w:rPr>
          <w:sz w:val="22"/>
          <w:szCs w:val="22"/>
        </w:rPr>
        <w:t>…………..</w:t>
      </w:r>
      <w:r w:rsidR="000E6BC6">
        <w:rPr>
          <w:sz w:val="22"/>
          <w:szCs w:val="22"/>
        </w:rPr>
        <w:t xml:space="preserve"> dne </w:t>
      </w:r>
    </w:p>
    <w:p w14:paraId="1B1499FE" w14:textId="7B4BDB17" w:rsidR="00EE5635" w:rsidRDefault="00EE5635" w:rsidP="00393525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6DEB8848" w14:textId="064401B5" w:rsidR="002D74B4" w:rsidRPr="00F35C6F" w:rsidRDefault="002D74B4" w:rsidP="00393525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242395A2" w14:textId="77777777" w:rsidR="00EE5635" w:rsidRPr="00F35C6F" w:rsidRDefault="00EE5635" w:rsidP="00393525">
      <w:pPr>
        <w:pStyle w:val="Text"/>
        <w:spacing w:line="240" w:lineRule="auto"/>
        <w:ind w:left="567" w:right="21" w:hanging="567"/>
        <w:rPr>
          <w:sz w:val="22"/>
          <w:szCs w:val="22"/>
        </w:rPr>
      </w:pPr>
    </w:p>
    <w:p w14:paraId="043020E1" w14:textId="5B5D6698" w:rsidR="00393525" w:rsidRDefault="00393525" w:rsidP="002B2B7F">
      <w:pPr>
        <w:pStyle w:val="Text"/>
        <w:spacing w:line="240" w:lineRule="auto"/>
        <w:ind w:left="567" w:right="21" w:hanging="567"/>
        <w:rPr>
          <w:sz w:val="22"/>
          <w:szCs w:val="22"/>
        </w:rPr>
      </w:pPr>
      <w:r w:rsidRPr="00F35C6F">
        <w:rPr>
          <w:sz w:val="22"/>
          <w:szCs w:val="22"/>
        </w:rPr>
        <w:t>………………………………….</w:t>
      </w:r>
      <w:r w:rsidRPr="00F35C6F">
        <w:rPr>
          <w:sz w:val="22"/>
          <w:szCs w:val="22"/>
        </w:rPr>
        <w:tab/>
      </w:r>
      <w:r w:rsidR="002B2B7F">
        <w:rPr>
          <w:sz w:val="22"/>
          <w:szCs w:val="22"/>
        </w:rPr>
        <w:tab/>
      </w:r>
      <w:r w:rsidR="002B2B7F">
        <w:rPr>
          <w:sz w:val="22"/>
          <w:szCs w:val="22"/>
        </w:rPr>
        <w:tab/>
      </w:r>
      <w:r w:rsidR="002B2B7F">
        <w:rPr>
          <w:sz w:val="22"/>
          <w:szCs w:val="22"/>
        </w:rPr>
        <w:tab/>
      </w:r>
      <w:r w:rsidRPr="00F35C6F">
        <w:rPr>
          <w:sz w:val="22"/>
          <w:szCs w:val="22"/>
        </w:rPr>
        <w:t>………………………………….</w:t>
      </w:r>
    </w:p>
    <w:p w14:paraId="4B1BA371" w14:textId="35E76E11" w:rsidR="00AD0153" w:rsidRPr="002B2B7F" w:rsidRDefault="002726A4" w:rsidP="002B2B7F">
      <w:pPr>
        <w:pStyle w:val="Text"/>
        <w:spacing w:line="240" w:lineRule="auto"/>
        <w:ind w:left="567" w:right="21" w:hanging="567"/>
        <w:rPr>
          <w:sz w:val="22"/>
          <w:szCs w:val="22"/>
        </w:rPr>
      </w:pPr>
      <w:r w:rsidRPr="002B2B7F">
        <w:rPr>
          <w:i/>
          <w:color w:val="00B0F0"/>
          <w:sz w:val="22"/>
          <w:szCs w:val="22"/>
        </w:rPr>
        <w:t xml:space="preserve">(POZN. doplní </w:t>
      </w:r>
      <w:r>
        <w:rPr>
          <w:i/>
          <w:color w:val="00B0F0"/>
          <w:sz w:val="22"/>
          <w:szCs w:val="22"/>
        </w:rPr>
        <w:t>objednatel</w:t>
      </w:r>
      <w:r w:rsidRPr="002B2B7F">
        <w:rPr>
          <w:i/>
          <w:color w:val="00B0F0"/>
          <w:sz w:val="22"/>
          <w:szCs w:val="22"/>
        </w:rPr>
        <w:t>)</w:t>
      </w:r>
      <w:r w:rsidR="006B3E69">
        <w:rPr>
          <w:i/>
          <w:color w:val="00B0F0"/>
          <w:szCs w:val="22"/>
        </w:rPr>
        <w:tab/>
      </w:r>
      <w:r w:rsidR="006B3E69">
        <w:rPr>
          <w:i/>
          <w:color w:val="00B0F0"/>
          <w:szCs w:val="22"/>
        </w:rPr>
        <w:tab/>
      </w:r>
      <w:r w:rsidR="006B3E69">
        <w:rPr>
          <w:i/>
          <w:color w:val="00B0F0"/>
          <w:szCs w:val="22"/>
        </w:rPr>
        <w:tab/>
      </w:r>
      <w:r w:rsidR="006B3E69">
        <w:rPr>
          <w:i/>
          <w:color w:val="00B0F0"/>
          <w:szCs w:val="22"/>
        </w:rPr>
        <w:tab/>
      </w:r>
      <w:r w:rsidR="006B3E69">
        <w:rPr>
          <w:i/>
          <w:color w:val="00B0F0"/>
          <w:szCs w:val="22"/>
        </w:rPr>
        <w:tab/>
      </w:r>
      <w:r w:rsidR="00AD0153" w:rsidRPr="002B2B7F">
        <w:rPr>
          <w:i/>
          <w:color w:val="00B0F0"/>
          <w:sz w:val="22"/>
          <w:szCs w:val="22"/>
        </w:rPr>
        <w:t xml:space="preserve">(POZN. doplní </w:t>
      </w:r>
      <w:r w:rsidR="00B023FE" w:rsidRPr="002B2B7F">
        <w:rPr>
          <w:i/>
          <w:color w:val="00B0F0"/>
          <w:sz w:val="22"/>
          <w:szCs w:val="22"/>
        </w:rPr>
        <w:t>zhotovi</w:t>
      </w:r>
      <w:r w:rsidR="00AD0153" w:rsidRPr="002B2B7F">
        <w:rPr>
          <w:i/>
          <w:color w:val="00B0F0"/>
          <w:sz w:val="22"/>
          <w:szCs w:val="22"/>
        </w:rPr>
        <w:t>tel, poté poznámku vymažte)</w:t>
      </w:r>
    </w:p>
    <w:sectPr w:rsidR="00AD0153" w:rsidRPr="002B2B7F" w:rsidSect="0068072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098" w:right="851" w:bottom="1134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9EB9D" w14:textId="77777777" w:rsidR="000C6039" w:rsidRDefault="000C6039" w:rsidP="00360830">
      <w:r>
        <w:separator/>
      </w:r>
    </w:p>
  </w:endnote>
  <w:endnote w:type="continuationSeparator" w:id="0">
    <w:p w14:paraId="001AF095" w14:textId="77777777" w:rsidR="000C6039" w:rsidRDefault="000C6039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18905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i/>
        <w:color w:val="auto"/>
        <w:sz w:val="20"/>
        <w:szCs w:val="20"/>
      </w:rPr>
    </w:sdtEndPr>
    <w:sdtContent>
      <w:p w14:paraId="50116AB7" w14:textId="07073508" w:rsidR="00873D52" w:rsidRPr="002B2B7F" w:rsidRDefault="00873D52" w:rsidP="00D03398">
        <w:pPr>
          <w:pStyle w:val="Zpat"/>
          <w:pBdr>
            <w:top w:val="single" w:sz="4" w:space="1" w:color="auto"/>
          </w:pBdr>
          <w:jc w:val="right"/>
          <w:rPr>
            <w:rFonts w:ascii="Times New Roman" w:hAnsi="Times New Roman" w:cs="Times New Roman"/>
            <w:i/>
            <w:color w:val="auto"/>
            <w:sz w:val="20"/>
            <w:szCs w:val="20"/>
          </w:rPr>
        </w:pPr>
        <w:r w:rsidRPr="00D03398">
          <w:rPr>
            <w:rFonts w:ascii="Times New Roman" w:hAnsi="Times New Roman" w:cs="Times New Roman"/>
            <w:i/>
            <w:color w:val="auto"/>
            <w:sz w:val="20"/>
            <w:szCs w:val="20"/>
          </w:rPr>
          <w:t>“</w:t>
        </w:r>
        <w:r w:rsidRPr="000D66CF">
          <w:rPr>
            <w:rFonts w:ascii="Times New Roman" w:hAnsi="Times New Roman" w:cs="Times New Roman"/>
            <w:i/>
            <w:color w:val="auto"/>
            <w:sz w:val="20"/>
            <w:szCs w:val="20"/>
          </w:rPr>
          <w:t>PD – Areál autobusy Hranečník – Rekonstrukce technologie plynové kotelny</w:t>
        </w:r>
        <w:r>
          <w:rPr>
            <w:rFonts w:ascii="Times New Roman" w:hAnsi="Times New Roman" w:cs="Times New Roman"/>
            <w:i/>
            <w:color w:val="auto"/>
            <w:sz w:val="20"/>
            <w:szCs w:val="20"/>
          </w:rPr>
          <w:t>“</w:t>
        </w:r>
        <w:r>
          <w:rPr>
            <w:rFonts w:ascii="Times New Roman" w:hAnsi="Times New Roman" w:cs="Times New Roman"/>
            <w:i/>
            <w:sz w:val="20"/>
            <w:szCs w:val="20"/>
          </w:rPr>
          <w:tab/>
        </w:r>
        <w:r w:rsidRPr="002B2B7F">
          <w:rPr>
            <w:rFonts w:ascii="Times New Roman" w:hAnsi="Times New Roman" w:cs="Times New Roman"/>
            <w:i/>
            <w:color w:val="auto"/>
            <w:sz w:val="20"/>
            <w:szCs w:val="20"/>
          </w:rPr>
          <w:fldChar w:fldCharType="begin"/>
        </w:r>
        <w:r w:rsidRPr="002B2B7F">
          <w:rPr>
            <w:rFonts w:ascii="Times New Roman" w:hAnsi="Times New Roman" w:cs="Times New Roman"/>
            <w:i/>
            <w:color w:val="auto"/>
            <w:sz w:val="20"/>
            <w:szCs w:val="20"/>
          </w:rPr>
          <w:instrText xml:space="preserve"> PAGE   \* MERGEFORMAT </w:instrText>
        </w:r>
        <w:r w:rsidRPr="002B2B7F">
          <w:rPr>
            <w:rFonts w:ascii="Times New Roman" w:hAnsi="Times New Roman" w:cs="Times New Roman"/>
            <w:i/>
            <w:color w:val="auto"/>
            <w:sz w:val="20"/>
            <w:szCs w:val="20"/>
          </w:rPr>
          <w:fldChar w:fldCharType="separate"/>
        </w:r>
        <w:r w:rsidR="00324B89">
          <w:rPr>
            <w:rFonts w:ascii="Times New Roman" w:hAnsi="Times New Roman" w:cs="Times New Roman"/>
            <w:i/>
            <w:noProof/>
            <w:color w:val="auto"/>
            <w:sz w:val="20"/>
            <w:szCs w:val="20"/>
          </w:rPr>
          <w:t>3</w:t>
        </w:r>
        <w:r w:rsidRPr="002B2B7F">
          <w:rPr>
            <w:rFonts w:ascii="Times New Roman" w:hAnsi="Times New Roman" w:cs="Times New Roman"/>
            <w:i/>
            <w:color w:val="auto"/>
            <w:sz w:val="20"/>
            <w:szCs w:val="20"/>
          </w:rPr>
          <w:fldChar w:fldCharType="end"/>
        </w:r>
      </w:p>
    </w:sdtContent>
  </w:sdt>
  <w:p w14:paraId="4737C8B2" w14:textId="77777777" w:rsidR="00873D52" w:rsidRPr="00D03398" w:rsidRDefault="00873D52" w:rsidP="00F234B1">
    <w:pPr>
      <w:pStyle w:val="Pa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i/>
        <w:color w:val="auto"/>
        <w:sz w:val="20"/>
        <w:szCs w:val="20"/>
      </w:rPr>
      <w:id w:val="367189049"/>
      <w:docPartObj>
        <w:docPartGallery w:val="Page Numbers (Bottom of Page)"/>
        <w:docPartUnique/>
      </w:docPartObj>
    </w:sdtPr>
    <w:sdtEndPr/>
    <w:sdtContent>
      <w:p w14:paraId="55776CFC" w14:textId="705F5753" w:rsidR="00873D52" w:rsidRPr="00AD0153" w:rsidRDefault="00873D52" w:rsidP="00D03398">
        <w:pPr>
          <w:pStyle w:val="Zpat"/>
          <w:pBdr>
            <w:top w:val="single" w:sz="4" w:space="1" w:color="auto"/>
          </w:pBdr>
          <w:jc w:val="right"/>
          <w:rPr>
            <w:rFonts w:ascii="Times New Roman" w:hAnsi="Times New Roman" w:cs="Times New Roman"/>
            <w:i/>
            <w:color w:val="auto"/>
            <w:sz w:val="20"/>
            <w:szCs w:val="20"/>
          </w:rPr>
        </w:pPr>
        <w:r>
          <w:rPr>
            <w:rFonts w:ascii="Times New Roman" w:hAnsi="Times New Roman" w:cs="Times New Roman"/>
            <w:i/>
            <w:color w:val="auto"/>
            <w:sz w:val="20"/>
            <w:szCs w:val="20"/>
          </w:rPr>
          <w:t>„</w:t>
        </w:r>
        <w:r w:rsidRPr="000D66CF">
          <w:rPr>
            <w:rFonts w:ascii="Times New Roman" w:hAnsi="Times New Roman" w:cs="Times New Roman"/>
            <w:i/>
            <w:color w:val="auto"/>
            <w:sz w:val="20"/>
            <w:szCs w:val="20"/>
          </w:rPr>
          <w:t>PD – Areál autobusy Hranečník – Rekonstrukce technologie plynové kotelny</w:t>
        </w:r>
        <w:r w:rsidRPr="00D03398">
          <w:rPr>
            <w:rFonts w:ascii="Times New Roman" w:hAnsi="Times New Roman" w:cs="Times New Roman"/>
            <w:i/>
            <w:color w:val="auto"/>
            <w:sz w:val="20"/>
            <w:szCs w:val="20"/>
          </w:rPr>
          <w:t>“</w:t>
        </w:r>
        <w:r w:rsidRPr="00AD0153">
          <w:rPr>
            <w:rFonts w:ascii="Times New Roman" w:hAnsi="Times New Roman" w:cs="Times New Roman"/>
            <w:i/>
            <w:color w:val="auto"/>
            <w:sz w:val="20"/>
            <w:szCs w:val="20"/>
          </w:rPr>
          <w:tab/>
        </w:r>
        <w:r w:rsidRPr="00AD0153">
          <w:rPr>
            <w:rFonts w:ascii="Times New Roman" w:hAnsi="Times New Roman" w:cs="Times New Roman"/>
            <w:i/>
            <w:color w:val="auto"/>
            <w:sz w:val="20"/>
            <w:szCs w:val="20"/>
          </w:rPr>
          <w:fldChar w:fldCharType="begin"/>
        </w:r>
        <w:r w:rsidRPr="00AD0153">
          <w:rPr>
            <w:rFonts w:ascii="Times New Roman" w:hAnsi="Times New Roman" w:cs="Times New Roman"/>
            <w:i/>
            <w:color w:val="auto"/>
            <w:sz w:val="20"/>
            <w:szCs w:val="20"/>
          </w:rPr>
          <w:instrText xml:space="preserve"> PAGE   \* MERGEFORMAT </w:instrText>
        </w:r>
        <w:r w:rsidRPr="00AD0153">
          <w:rPr>
            <w:rFonts w:ascii="Times New Roman" w:hAnsi="Times New Roman" w:cs="Times New Roman"/>
            <w:i/>
            <w:color w:val="auto"/>
            <w:sz w:val="20"/>
            <w:szCs w:val="20"/>
          </w:rPr>
          <w:fldChar w:fldCharType="separate"/>
        </w:r>
        <w:r w:rsidR="00324B89">
          <w:rPr>
            <w:rFonts w:ascii="Times New Roman" w:hAnsi="Times New Roman" w:cs="Times New Roman"/>
            <w:i/>
            <w:noProof/>
            <w:color w:val="auto"/>
            <w:sz w:val="20"/>
            <w:szCs w:val="20"/>
          </w:rPr>
          <w:t>1</w:t>
        </w:r>
        <w:r w:rsidRPr="00AD0153">
          <w:rPr>
            <w:rFonts w:ascii="Times New Roman" w:hAnsi="Times New Roman" w:cs="Times New Roman"/>
            <w:i/>
            <w:color w:val="auto"/>
            <w:sz w:val="20"/>
            <w:szCs w:val="20"/>
          </w:rPr>
          <w:fldChar w:fldCharType="end"/>
        </w:r>
      </w:p>
    </w:sdtContent>
  </w:sdt>
  <w:p w14:paraId="619CD317" w14:textId="77777777" w:rsidR="00873D52" w:rsidRPr="00AD0153" w:rsidRDefault="00873D52" w:rsidP="00AD0153">
    <w:pPr>
      <w:pStyle w:val="Zpat"/>
      <w:pBdr>
        <w:top w:val="single" w:sz="4" w:space="1" w:color="auto"/>
      </w:pBdr>
      <w:jc w:val="right"/>
      <w:rPr>
        <w:rFonts w:ascii="Times New Roman" w:hAnsi="Times New Roman" w:cs="Times New Roman"/>
        <w:i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76972" w14:textId="77777777" w:rsidR="000C6039" w:rsidRDefault="000C6039" w:rsidP="00360830">
      <w:r>
        <w:separator/>
      </w:r>
    </w:p>
  </w:footnote>
  <w:footnote w:type="continuationSeparator" w:id="0">
    <w:p w14:paraId="1A9A7601" w14:textId="77777777" w:rsidR="000C6039" w:rsidRDefault="000C6039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57885" w14:textId="77777777" w:rsidR="00873D52" w:rsidRDefault="00873D52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03A18181" wp14:editId="65F1F286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5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8F7D6" w14:textId="65B54812" w:rsidR="00873D52" w:rsidRPr="00EA6992" w:rsidRDefault="00873D52" w:rsidP="00EA6992">
    <w:pPr>
      <w:spacing w:after="0"/>
      <w:rPr>
        <w:i/>
        <w:szCs w:val="22"/>
      </w:rPr>
    </w:pPr>
    <w:r w:rsidRPr="00EA6992">
      <w:rPr>
        <w:i/>
        <w:szCs w:val="22"/>
      </w:rPr>
      <w:t xml:space="preserve">Příloha č. </w:t>
    </w:r>
    <w:r>
      <w:rPr>
        <w:i/>
        <w:szCs w:val="22"/>
      </w:rPr>
      <w:t>3</w:t>
    </w:r>
    <w:r w:rsidRPr="00EA6992">
      <w:rPr>
        <w:i/>
        <w:szCs w:val="22"/>
      </w:rPr>
      <w:t xml:space="preserve"> ZD – </w:t>
    </w:r>
    <w:r>
      <w:rPr>
        <w:i/>
        <w:szCs w:val="22"/>
      </w:rPr>
      <w:t>Požadavky na vyhotovení projektových dokumentací</w:t>
    </w:r>
  </w:p>
  <w:p w14:paraId="1A040F2A" w14:textId="3FA13400" w:rsidR="00873D52" w:rsidRPr="00EA6992" w:rsidRDefault="00873D52" w:rsidP="00EA6992">
    <w:pPr>
      <w:spacing w:after="0"/>
      <w:rPr>
        <w:i/>
        <w:szCs w:val="22"/>
      </w:rPr>
    </w:pPr>
  </w:p>
  <w:p w14:paraId="261370B6" w14:textId="2654A809" w:rsidR="00873D52" w:rsidRDefault="00873D52" w:rsidP="00835590">
    <w:pPr>
      <w:pStyle w:val="Zhlav"/>
      <w:spacing w:before="120"/>
    </w:pP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8240" behindDoc="0" locked="0" layoutInCell="1" allowOverlap="1" wp14:anchorId="2E3ED1FD" wp14:editId="2A378C62">
          <wp:simplePos x="0" y="0"/>
          <wp:positionH relativeFrom="margin">
            <wp:posOffset>43891</wp:posOffset>
          </wp:positionH>
          <wp:positionV relativeFrom="topMargin">
            <wp:posOffset>737768</wp:posOffset>
          </wp:positionV>
          <wp:extent cx="1871476" cy="502921"/>
          <wp:effectExtent l="0" t="0" r="0" b="0"/>
          <wp:wrapSquare wrapText="bothSides"/>
          <wp:docPr id="9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71476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1" allowOverlap="1" wp14:anchorId="0DF1F585" wp14:editId="04ECFA2B">
          <wp:simplePos x="0" y="0"/>
          <wp:positionH relativeFrom="margin">
            <wp:align>right</wp:align>
          </wp:positionH>
          <wp:positionV relativeFrom="page">
            <wp:posOffset>774116</wp:posOffset>
          </wp:positionV>
          <wp:extent cx="2179320" cy="615315"/>
          <wp:effectExtent l="0" t="0" r="0" b="0"/>
          <wp:wrapSquare wrapText="bothSides"/>
          <wp:docPr id="6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2D7C637" w14:textId="6223B4E1" w:rsidR="00873D52" w:rsidRDefault="00873D52" w:rsidP="00835590">
    <w:pPr>
      <w:pStyle w:val="Zhlav"/>
      <w:spacing w:before="120"/>
    </w:pPr>
  </w:p>
  <w:p w14:paraId="4509F907" w14:textId="6E3E7723" w:rsidR="00873D52" w:rsidRPr="001960F7" w:rsidRDefault="00873D52" w:rsidP="00EA6992">
    <w:pPr>
      <w:pStyle w:val="Zhlav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8835E1"/>
    <w:multiLevelType w:val="hybridMultilevel"/>
    <w:tmpl w:val="19645D8E"/>
    <w:lvl w:ilvl="0" w:tplc="04050015">
      <w:start w:val="1"/>
      <w:numFmt w:val="upperLetter"/>
      <w:lvlText w:val="%1."/>
      <w:lvlJc w:val="left"/>
      <w:pPr>
        <w:ind w:left="114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287655"/>
    <w:multiLevelType w:val="hybridMultilevel"/>
    <w:tmpl w:val="2C9E089C"/>
    <w:lvl w:ilvl="0" w:tplc="B42EE64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E3A27"/>
    <w:multiLevelType w:val="hybridMultilevel"/>
    <w:tmpl w:val="875EAB78"/>
    <w:lvl w:ilvl="0" w:tplc="C096E04C">
      <w:start w:val="1"/>
      <w:numFmt w:val="decimal"/>
      <w:lvlText w:val="A.%1.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215" w:hanging="360"/>
      </w:pPr>
    </w:lvl>
    <w:lvl w:ilvl="2" w:tplc="0405001B" w:tentative="1">
      <w:start w:val="1"/>
      <w:numFmt w:val="lowerRoman"/>
      <w:lvlText w:val="%3."/>
      <w:lvlJc w:val="right"/>
      <w:pPr>
        <w:ind w:left="2935" w:hanging="180"/>
      </w:pPr>
    </w:lvl>
    <w:lvl w:ilvl="3" w:tplc="0405000F" w:tentative="1">
      <w:start w:val="1"/>
      <w:numFmt w:val="decimal"/>
      <w:lvlText w:val="%4."/>
      <w:lvlJc w:val="left"/>
      <w:pPr>
        <w:ind w:left="3655" w:hanging="360"/>
      </w:pPr>
    </w:lvl>
    <w:lvl w:ilvl="4" w:tplc="04050019" w:tentative="1">
      <w:start w:val="1"/>
      <w:numFmt w:val="lowerLetter"/>
      <w:lvlText w:val="%5."/>
      <w:lvlJc w:val="left"/>
      <w:pPr>
        <w:ind w:left="4375" w:hanging="360"/>
      </w:pPr>
    </w:lvl>
    <w:lvl w:ilvl="5" w:tplc="0405001B" w:tentative="1">
      <w:start w:val="1"/>
      <w:numFmt w:val="lowerRoman"/>
      <w:lvlText w:val="%6."/>
      <w:lvlJc w:val="right"/>
      <w:pPr>
        <w:ind w:left="5095" w:hanging="180"/>
      </w:pPr>
    </w:lvl>
    <w:lvl w:ilvl="6" w:tplc="0405000F" w:tentative="1">
      <w:start w:val="1"/>
      <w:numFmt w:val="decimal"/>
      <w:lvlText w:val="%7."/>
      <w:lvlJc w:val="left"/>
      <w:pPr>
        <w:ind w:left="5815" w:hanging="360"/>
      </w:pPr>
    </w:lvl>
    <w:lvl w:ilvl="7" w:tplc="04050019" w:tentative="1">
      <w:start w:val="1"/>
      <w:numFmt w:val="lowerLetter"/>
      <w:lvlText w:val="%8."/>
      <w:lvlJc w:val="left"/>
      <w:pPr>
        <w:ind w:left="6535" w:hanging="360"/>
      </w:pPr>
    </w:lvl>
    <w:lvl w:ilvl="8" w:tplc="040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08ED0B7F"/>
    <w:multiLevelType w:val="multilevel"/>
    <w:tmpl w:val="BC1C2B22"/>
    <w:lvl w:ilvl="0">
      <w:start w:val="1"/>
      <w:numFmt w:val="upperRoman"/>
      <w:lvlText w:val="%1."/>
      <w:lvlJc w:val="left"/>
      <w:pPr>
        <w:ind w:left="5404" w:hanging="300"/>
      </w:pPr>
      <w:rPr>
        <w:rFonts w:cs="Times New Roman" w:hint="default"/>
        <w:b/>
      </w:rPr>
    </w:lvl>
    <w:lvl w:ilvl="1">
      <w:start w:val="1"/>
      <w:numFmt w:val="decimal"/>
      <w:pStyle w:val="Odstavecseseznamem"/>
      <w:isLgl/>
      <w:lvlText w:val="%1.%2"/>
      <w:lvlJc w:val="left"/>
      <w:pPr>
        <w:ind w:left="644" w:hanging="360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0C6C416D"/>
    <w:multiLevelType w:val="hybridMultilevel"/>
    <w:tmpl w:val="EDA0D5DE"/>
    <w:lvl w:ilvl="0" w:tplc="040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078FDBE">
      <w:numFmt w:val="bullet"/>
      <w:lvlText w:val="–"/>
      <w:lvlJc w:val="left"/>
      <w:pPr>
        <w:ind w:left="2433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8A4E19"/>
    <w:multiLevelType w:val="multilevel"/>
    <w:tmpl w:val="4D60BFF2"/>
    <w:styleLink w:val="Styl2"/>
    <w:lvl w:ilvl="0">
      <w:start w:val="13"/>
      <w:numFmt w:val="upperRoman"/>
      <w:lvlText w:val="%1."/>
      <w:lvlJc w:val="left"/>
      <w:pPr>
        <w:ind w:left="3845" w:hanging="30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imes New Roman" w:hAnsi="Times New Roman" w:cs="Times New Roman"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17345C9D"/>
    <w:multiLevelType w:val="hybridMultilevel"/>
    <w:tmpl w:val="A1F6E028"/>
    <w:lvl w:ilvl="0" w:tplc="EDE88F0A">
      <w:start w:val="1"/>
      <w:numFmt w:val="decimal"/>
      <w:lvlText w:val="%1."/>
      <w:lvlJc w:val="left"/>
      <w:pPr>
        <w:ind w:left="1572" w:hanging="360"/>
      </w:pPr>
      <w:rPr>
        <w:rFonts w:ascii="Times New Roman" w:hAnsi="Times New Roman" w:cs="Times New Roman" w:hint="default"/>
        <w:sz w:val="22"/>
        <w:szCs w:val="22"/>
      </w:rPr>
    </w:lvl>
    <w:lvl w:ilvl="1" w:tplc="FCB8D50C">
      <w:start w:val="1"/>
      <w:numFmt w:val="decimal"/>
      <w:lvlText w:val="%2."/>
      <w:lvlJc w:val="left"/>
      <w:pPr>
        <w:tabs>
          <w:tab w:val="num" w:pos="2292"/>
        </w:tabs>
        <w:ind w:left="2292" w:hanging="360"/>
      </w:pPr>
    </w:lvl>
    <w:lvl w:ilvl="2" w:tplc="EC1EE586">
      <w:start w:val="1"/>
      <w:numFmt w:val="decimal"/>
      <w:lvlText w:val="%3."/>
      <w:lvlJc w:val="left"/>
      <w:pPr>
        <w:tabs>
          <w:tab w:val="num" w:pos="3012"/>
        </w:tabs>
        <w:ind w:left="3012" w:hanging="360"/>
      </w:pPr>
    </w:lvl>
    <w:lvl w:ilvl="3" w:tplc="0C1E4C2C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B838CBF0">
      <w:start w:val="1"/>
      <w:numFmt w:val="decimal"/>
      <w:lvlText w:val="%5."/>
      <w:lvlJc w:val="left"/>
      <w:pPr>
        <w:tabs>
          <w:tab w:val="num" w:pos="4452"/>
        </w:tabs>
        <w:ind w:left="4452" w:hanging="360"/>
      </w:pPr>
    </w:lvl>
    <w:lvl w:ilvl="5" w:tplc="62DA9B76">
      <w:start w:val="1"/>
      <w:numFmt w:val="decimal"/>
      <w:lvlText w:val="%6."/>
      <w:lvlJc w:val="left"/>
      <w:pPr>
        <w:tabs>
          <w:tab w:val="num" w:pos="5172"/>
        </w:tabs>
        <w:ind w:left="5172" w:hanging="360"/>
      </w:pPr>
    </w:lvl>
    <w:lvl w:ilvl="6" w:tplc="AB96429C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B23C2B28">
      <w:start w:val="1"/>
      <w:numFmt w:val="decimal"/>
      <w:lvlText w:val="%8."/>
      <w:lvlJc w:val="left"/>
      <w:pPr>
        <w:tabs>
          <w:tab w:val="num" w:pos="6612"/>
        </w:tabs>
        <w:ind w:left="6612" w:hanging="360"/>
      </w:pPr>
    </w:lvl>
    <w:lvl w:ilvl="8" w:tplc="EB8E5FA2">
      <w:start w:val="1"/>
      <w:numFmt w:val="decimal"/>
      <w:lvlText w:val="%9."/>
      <w:lvlJc w:val="left"/>
      <w:pPr>
        <w:tabs>
          <w:tab w:val="num" w:pos="7332"/>
        </w:tabs>
        <w:ind w:left="7332" w:hanging="360"/>
      </w:pPr>
    </w:lvl>
  </w:abstractNum>
  <w:abstractNum w:abstractNumId="8" w15:restartNumberingAfterBreak="0">
    <w:nsid w:val="201B653F"/>
    <w:multiLevelType w:val="hybridMultilevel"/>
    <w:tmpl w:val="0CC64FB0"/>
    <w:lvl w:ilvl="0" w:tplc="A736583A">
      <w:start w:val="1"/>
      <w:numFmt w:val="decimal"/>
      <w:lvlText w:val="B.%1."/>
      <w:lvlJc w:val="left"/>
      <w:pPr>
        <w:ind w:left="1004" w:hanging="360"/>
      </w:pPr>
      <w:rPr>
        <w:rFonts w:ascii="Times New Roman" w:hAnsi="Times New Roman"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1127115"/>
    <w:multiLevelType w:val="hybridMultilevel"/>
    <w:tmpl w:val="A6C0C4BE"/>
    <w:lvl w:ilvl="0" w:tplc="6AEE8964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613EDD22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5435A0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A56E0EF2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B352D76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9406A8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20E2C4E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086B4F8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90FE32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21D5A74"/>
    <w:multiLevelType w:val="hybridMultilevel"/>
    <w:tmpl w:val="012A17B0"/>
    <w:lvl w:ilvl="0" w:tplc="241CA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44F01"/>
    <w:multiLevelType w:val="hybridMultilevel"/>
    <w:tmpl w:val="46442648"/>
    <w:lvl w:ilvl="0" w:tplc="E63ABB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087BF1"/>
    <w:multiLevelType w:val="hybridMultilevel"/>
    <w:tmpl w:val="6114D4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102C4"/>
    <w:multiLevelType w:val="hybridMultilevel"/>
    <w:tmpl w:val="7FC40238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43880354">
    <w:abstractNumId w:val="0"/>
  </w:num>
  <w:num w:numId="2" w16cid:durableId="1872254652">
    <w:abstractNumId w:val="6"/>
  </w:num>
  <w:num w:numId="3" w16cid:durableId="978191763">
    <w:abstractNumId w:val="4"/>
  </w:num>
  <w:num w:numId="4" w16cid:durableId="1484005790">
    <w:abstractNumId w:val="5"/>
  </w:num>
  <w:num w:numId="5" w16cid:durableId="1931307035">
    <w:abstractNumId w:val="2"/>
  </w:num>
  <w:num w:numId="6" w16cid:durableId="620963137">
    <w:abstractNumId w:val="1"/>
  </w:num>
  <w:num w:numId="7" w16cid:durableId="742292447">
    <w:abstractNumId w:val="10"/>
  </w:num>
  <w:num w:numId="8" w16cid:durableId="326593421">
    <w:abstractNumId w:val="11"/>
  </w:num>
  <w:num w:numId="9" w16cid:durableId="416899992">
    <w:abstractNumId w:val="12"/>
  </w:num>
  <w:num w:numId="10" w16cid:durableId="341400440">
    <w:abstractNumId w:val="3"/>
  </w:num>
  <w:num w:numId="11" w16cid:durableId="1710256800">
    <w:abstractNumId w:val="8"/>
  </w:num>
  <w:num w:numId="12" w16cid:durableId="1523855411">
    <w:abstractNumId w:val="4"/>
  </w:num>
  <w:num w:numId="13" w16cid:durableId="134224383">
    <w:abstractNumId w:val="7"/>
  </w:num>
  <w:num w:numId="14" w16cid:durableId="518007258">
    <w:abstractNumId w:val="9"/>
  </w:num>
  <w:num w:numId="15" w16cid:durableId="603920382">
    <w:abstractNumId w:val="4"/>
  </w:num>
  <w:num w:numId="16" w16cid:durableId="406998194">
    <w:abstractNumId w:val="4"/>
  </w:num>
  <w:num w:numId="17" w16cid:durableId="1184127659">
    <w:abstractNumId w:val="4"/>
  </w:num>
  <w:num w:numId="18" w16cid:durableId="1744062486">
    <w:abstractNumId w:val="13"/>
  </w:num>
  <w:num w:numId="19" w16cid:durableId="174326161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E50"/>
    <w:rsid w:val="0000105F"/>
    <w:rsid w:val="0000791F"/>
    <w:rsid w:val="00011300"/>
    <w:rsid w:val="000121E0"/>
    <w:rsid w:val="00012348"/>
    <w:rsid w:val="00012B53"/>
    <w:rsid w:val="000135A8"/>
    <w:rsid w:val="00015F75"/>
    <w:rsid w:val="00017AFC"/>
    <w:rsid w:val="00020CCD"/>
    <w:rsid w:val="0002245A"/>
    <w:rsid w:val="000234C5"/>
    <w:rsid w:val="0002397A"/>
    <w:rsid w:val="00034AD6"/>
    <w:rsid w:val="00037B40"/>
    <w:rsid w:val="00040CB1"/>
    <w:rsid w:val="00043AB5"/>
    <w:rsid w:val="00044865"/>
    <w:rsid w:val="00046F07"/>
    <w:rsid w:val="00047487"/>
    <w:rsid w:val="00047A8D"/>
    <w:rsid w:val="0005228C"/>
    <w:rsid w:val="0005262E"/>
    <w:rsid w:val="0005289A"/>
    <w:rsid w:val="000531B5"/>
    <w:rsid w:val="000536A6"/>
    <w:rsid w:val="000539E0"/>
    <w:rsid w:val="00055059"/>
    <w:rsid w:val="0005655B"/>
    <w:rsid w:val="000611F8"/>
    <w:rsid w:val="00062747"/>
    <w:rsid w:val="0006500F"/>
    <w:rsid w:val="0007345D"/>
    <w:rsid w:val="00077C70"/>
    <w:rsid w:val="000824DE"/>
    <w:rsid w:val="000829E7"/>
    <w:rsid w:val="00085BB4"/>
    <w:rsid w:val="00086411"/>
    <w:rsid w:val="000866FA"/>
    <w:rsid w:val="00086C20"/>
    <w:rsid w:val="0009057F"/>
    <w:rsid w:val="00094532"/>
    <w:rsid w:val="00094C52"/>
    <w:rsid w:val="00095244"/>
    <w:rsid w:val="00097551"/>
    <w:rsid w:val="000A3921"/>
    <w:rsid w:val="000A465B"/>
    <w:rsid w:val="000A59BF"/>
    <w:rsid w:val="000B35B7"/>
    <w:rsid w:val="000B6744"/>
    <w:rsid w:val="000B68D8"/>
    <w:rsid w:val="000C3E8A"/>
    <w:rsid w:val="000C4A5A"/>
    <w:rsid w:val="000C4E61"/>
    <w:rsid w:val="000C59C2"/>
    <w:rsid w:val="000C5B9D"/>
    <w:rsid w:val="000C5D05"/>
    <w:rsid w:val="000C6039"/>
    <w:rsid w:val="000C6F70"/>
    <w:rsid w:val="000D66CF"/>
    <w:rsid w:val="000D6BA9"/>
    <w:rsid w:val="000E09BD"/>
    <w:rsid w:val="000E594E"/>
    <w:rsid w:val="000E5AE1"/>
    <w:rsid w:val="000E6BC6"/>
    <w:rsid w:val="000F488F"/>
    <w:rsid w:val="000F6909"/>
    <w:rsid w:val="000F7B9B"/>
    <w:rsid w:val="0010197D"/>
    <w:rsid w:val="001040DE"/>
    <w:rsid w:val="001049D9"/>
    <w:rsid w:val="00105422"/>
    <w:rsid w:val="00105A9D"/>
    <w:rsid w:val="00106E59"/>
    <w:rsid w:val="00110139"/>
    <w:rsid w:val="001115AA"/>
    <w:rsid w:val="001118BD"/>
    <w:rsid w:val="0011363C"/>
    <w:rsid w:val="00115550"/>
    <w:rsid w:val="00115E30"/>
    <w:rsid w:val="00116C62"/>
    <w:rsid w:val="001210BB"/>
    <w:rsid w:val="00123771"/>
    <w:rsid w:val="00126808"/>
    <w:rsid w:val="00130AD5"/>
    <w:rsid w:val="00131C2F"/>
    <w:rsid w:val="00133623"/>
    <w:rsid w:val="001338B3"/>
    <w:rsid w:val="001350F4"/>
    <w:rsid w:val="00136BF6"/>
    <w:rsid w:val="00142ED5"/>
    <w:rsid w:val="00144AE1"/>
    <w:rsid w:val="00145A19"/>
    <w:rsid w:val="0014656B"/>
    <w:rsid w:val="001526C2"/>
    <w:rsid w:val="00152CA0"/>
    <w:rsid w:val="001530A7"/>
    <w:rsid w:val="00175CE3"/>
    <w:rsid w:val="001802B9"/>
    <w:rsid w:val="00183B1F"/>
    <w:rsid w:val="00186411"/>
    <w:rsid w:val="00190362"/>
    <w:rsid w:val="001904B3"/>
    <w:rsid w:val="00194ED0"/>
    <w:rsid w:val="00195982"/>
    <w:rsid w:val="001960F7"/>
    <w:rsid w:val="001A316A"/>
    <w:rsid w:val="001A362B"/>
    <w:rsid w:val="001A3F7D"/>
    <w:rsid w:val="001A486C"/>
    <w:rsid w:val="001A5A9E"/>
    <w:rsid w:val="001A614F"/>
    <w:rsid w:val="001B3CDB"/>
    <w:rsid w:val="001B50A3"/>
    <w:rsid w:val="001B6027"/>
    <w:rsid w:val="001B693F"/>
    <w:rsid w:val="001B6AEE"/>
    <w:rsid w:val="001B7338"/>
    <w:rsid w:val="001C2BC8"/>
    <w:rsid w:val="001D002B"/>
    <w:rsid w:val="001D106F"/>
    <w:rsid w:val="001D237D"/>
    <w:rsid w:val="001E0DB5"/>
    <w:rsid w:val="001E40CA"/>
    <w:rsid w:val="001E44BF"/>
    <w:rsid w:val="001E4DD0"/>
    <w:rsid w:val="001E77F2"/>
    <w:rsid w:val="001F0F38"/>
    <w:rsid w:val="001F5EFC"/>
    <w:rsid w:val="0020033F"/>
    <w:rsid w:val="002026BD"/>
    <w:rsid w:val="00202953"/>
    <w:rsid w:val="0020304E"/>
    <w:rsid w:val="00203647"/>
    <w:rsid w:val="002130B4"/>
    <w:rsid w:val="00217CCE"/>
    <w:rsid w:val="00220986"/>
    <w:rsid w:val="0022230C"/>
    <w:rsid w:val="0022495B"/>
    <w:rsid w:val="0022566A"/>
    <w:rsid w:val="00226019"/>
    <w:rsid w:val="00226A5E"/>
    <w:rsid w:val="00230E86"/>
    <w:rsid w:val="00231A5E"/>
    <w:rsid w:val="0023207B"/>
    <w:rsid w:val="00233C75"/>
    <w:rsid w:val="00236842"/>
    <w:rsid w:val="00245397"/>
    <w:rsid w:val="00245F92"/>
    <w:rsid w:val="00247664"/>
    <w:rsid w:val="002477C6"/>
    <w:rsid w:val="00254492"/>
    <w:rsid w:val="0026080A"/>
    <w:rsid w:val="002663E7"/>
    <w:rsid w:val="002669AD"/>
    <w:rsid w:val="002726A4"/>
    <w:rsid w:val="00274086"/>
    <w:rsid w:val="00276D8B"/>
    <w:rsid w:val="00277F41"/>
    <w:rsid w:val="00280CE5"/>
    <w:rsid w:val="0028117D"/>
    <w:rsid w:val="002869B6"/>
    <w:rsid w:val="00287CBF"/>
    <w:rsid w:val="00290EA9"/>
    <w:rsid w:val="0029663E"/>
    <w:rsid w:val="002A1E34"/>
    <w:rsid w:val="002A2974"/>
    <w:rsid w:val="002A2E81"/>
    <w:rsid w:val="002A746C"/>
    <w:rsid w:val="002A7820"/>
    <w:rsid w:val="002B2B7F"/>
    <w:rsid w:val="002B3933"/>
    <w:rsid w:val="002B606C"/>
    <w:rsid w:val="002B73A0"/>
    <w:rsid w:val="002B7A00"/>
    <w:rsid w:val="002C08F2"/>
    <w:rsid w:val="002C1BD8"/>
    <w:rsid w:val="002C5926"/>
    <w:rsid w:val="002C6C99"/>
    <w:rsid w:val="002D2CD4"/>
    <w:rsid w:val="002D3698"/>
    <w:rsid w:val="002D478C"/>
    <w:rsid w:val="002D74B4"/>
    <w:rsid w:val="002E01BB"/>
    <w:rsid w:val="002E1698"/>
    <w:rsid w:val="002E2BA9"/>
    <w:rsid w:val="002E356A"/>
    <w:rsid w:val="002E4EE9"/>
    <w:rsid w:val="002E7FD5"/>
    <w:rsid w:val="002F436B"/>
    <w:rsid w:val="002F75AB"/>
    <w:rsid w:val="00300683"/>
    <w:rsid w:val="003008B5"/>
    <w:rsid w:val="003029F4"/>
    <w:rsid w:val="00307228"/>
    <w:rsid w:val="003078A2"/>
    <w:rsid w:val="003109ED"/>
    <w:rsid w:val="003176B3"/>
    <w:rsid w:val="0032122D"/>
    <w:rsid w:val="00322BC4"/>
    <w:rsid w:val="00324B89"/>
    <w:rsid w:val="0032765C"/>
    <w:rsid w:val="003330C5"/>
    <w:rsid w:val="00335D1C"/>
    <w:rsid w:val="00352DBA"/>
    <w:rsid w:val="00353995"/>
    <w:rsid w:val="00354BE2"/>
    <w:rsid w:val="00357AC2"/>
    <w:rsid w:val="00357E15"/>
    <w:rsid w:val="00360830"/>
    <w:rsid w:val="003610EB"/>
    <w:rsid w:val="0036257C"/>
    <w:rsid w:val="00362826"/>
    <w:rsid w:val="00364FBB"/>
    <w:rsid w:val="003679E9"/>
    <w:rsid w:val="0037474D"/>
    <w:rsid w:val="003773C9"/>
    <w:rsid w:val="003804D1"/>
    <w:rsid w:val="00381623"/>
    <w:rsid w:val="00384E97"/>
    <w:rsid w:val="003865A9"/>
    <w:rsid w:val="0039045A"/>
    <w:rsid w:val="00393525"/>
    <w:rsid w:val="0039538A"/>
    <w:rsid w:val="003954CC"/>
    <w:rsid w:val="003B1428"/>
    <w:rsid w:val="003B145A"/>
    <w:rsid w:val="003B3C24"/>
    <w:rsid w:val="003B74C1"/>
    <w:rsid w:val="003C0EB6"/>
    <w:rsid w:val="003C7F3A"/>
    <w:rsid w:val="003D02B6"/>
    <w:rsid w:val="003D18CD"/>
    <w:rsid w:val="003D6FD6"/>
    <w:rsid w:val="003E34C9"/>
    <w:rsid w:val="003E4EFD"/>
    <w:rsid w:val="003E7832"/>
    <w:rsid w:val="003F1248"/>
    <w:rsid w:val="003F2FA4"/>
    <w:rsid w:val="003F34A3"/>
    <w:rsid w:val="003F4002"/>
    <w:rsid w:val="003F5023"/>
    <w:rsid w:val="003F530B"/>
    <w:rsid w:val="003F654A"/>
    <w:rsid w:val="00400F2E"/>
    <w:rsid w:val="00403C70"/>
    <w:rsid w:val="0040786C"/>
    <w:rsid w:val="0041120C"/>
    <w:rsid w:val="0041133B"/>
    <w:rsid w:val="00411D80"/>
    <w:rsid w:val="00415138"/>
    <w:rsid w:val="00417BF4"/>
    <w:rsid w:val="004234C6"/>
    <w:rsid w:val="00423F56"/>
    <w:rsid w:val="004423C1"/>
    <w:rsid w:val="00442F1D"/>
    <w:rsid w:val="004437C6"/>
    <w:rsid w:val="00443D4C"/>
    <w:rsid w:val="00444DE8"/>
    <w:rsid w:val="00445105"/>
    <w:rsid w:val="00446FEE"/>
    <w:rsid w:val="00447042"/>
    <w:rsid w:val="00450110"/>
    <w:rsid w:val="00451928"/>
    <w:rsid w:val="00452FF5"/>
    <w:rsid w:val="00453B06"/>
    <w:rsid w:val="0045521D"/>
    <w:rsid w:val="004602E9"/>
    <w:rsid w:val="00464956"/>
    <w:rsid w:val="0046780A"/>
    <w:rsid w:val="0047377C"/>
    <w:rsid w:val="004739E5"/>
    <w:rsid w:val="00474E4E"/>
    <w:rsid w:val="00475E49"/>
    <w:rsid w:val="0048076A"/>
    <w:rsid w:val="004926FA"/>
    <w:rsid w:val="0049668D"/>
    <w:rsid w:val="00497284"/>
    <w:rsid w:val="004A023D"/>
    <w:rsid w:val="004B024F"/>
    <w:rsid w:val="004B1BE4"/>
    <w:rsid w:val="004B2941"/>
    <w:rsid w:val="004B2C8D"/>
    <w:rsid w:val="004B2F08"/>
    <w:rsid w:val="004B308D"/>
    <w:rsid w:val="004B3913"/>
    <w:rsid w:val="004B6749"/>
    <w:rsid w:val="004C0E45"/>
    <w:rsid w:val="004C1EF3"/>
    <w:rsid w:val="004C6E30"/>
    <w:rsid w:val="004D0094"/>
    <w:rsid w:val="004D00F6"/>
    <w:rsid w:val="004D4851"/>
    <w:rsid w:val="004D623A"/>
    <w:rsid w:val="004E24FA"/>
    <w:rsid w:val="004E2DBF"/>
    <w:rsid w:val="004E2E09"/>
    <w:rsid w:val="004E370F"/>
    <w:rsid w:val="004E4EE8"/>
    <w:rsid w:val="004E694D"/>
    <w:rsid w:val="004E6C1D"/>
    <w:rsid w:val="004F2564"/>
    <w:rsid w:val="004F31D2"/>
    <w:rsid w:val="004F5F64"/>
    <w:rsid w:val="004F73F1"/>
    <w:rsid w:val="0050135A"/>
    <w:rsid w:val="0050343C"/>
    <w:rsid w:val="0050344E"/>
    <w:rsid w:val="00504C7A"/>
    <w:rsid w:val="005079F4"/>
    <w:rsid w:val="005079FB"/>
    <w:rsid w:val="005114CD"/>
    <w:rsid w:val="0051203E"/>
    <w:rsid w:val="0051285C"/>
    <w:rsid w:val="005165FA"/>
    <w:rsid w:val="00516784"/>
    <w:rsid w:val="00524907"/>
    <w:rsid w:val="005254E8"/>
    <w:rsid w:val="005306E0"/>
    <w:rsid w:val="00531695"/>
    <w:rsid w:val="00533A6C"/>
    <w:rsid w:val="00537059"/>
    <w:rsid w:val="005404A4"/>
    <w:rsid w:val="005434BC"/>
    <w:rsid w:val="00543547"/>
    <w:rsid w:val="00544B57"/>
    <w:rsid w:val="00551DB1"/>
    <w:rsid w:val="00555AAB"/>
    <w:rsid w:val="00556EDF"/>
    <w:rsid w:val="0056048F"/>
    <w:rsid w:val="00560EE2"/>
    <w:rsid w:val="00561897"/>
    <w:rsid w:val="005626D2"/>
    <w:rsid w:val="00565E70"/>
    <w:rsid w:val="005729EB"/>
    <w:rsid w:val="005738FC"/>
    <w:rsid w:val="00574D91"/>
    <w:rsid w:val="00576AE0"/>
    <w:rsid w:val="005848C0"/>
    <w:rsid w:val="00591B15"/>
    <w:rsid w:val="0059681E"/>
    <w:rsid w:val="005A2FFA"/>
    <w:rsid w:val="005A5367"/>
    <w:rsid w:val="005A5FEA"/>
    <w:rsid w:val="005B0170"/>
    <w:rsid w:val="005B1387"/>
    <w:rsid w:val="005B67B2"/>
    <w:rsid w:val="005C340A"/>
    <w:rsid w:val="005C5C83"/>
    <w:rsid w:val="005D0F83"/>
    <w:rsid w:val="005D4BCF"/>
    <w:rsid w:val="005E08C7"/>
    <w:rsid w:val="005E2FB6"/>
    <w:rsid w:val="005E31FF"/>
    <w:rsid w:val="005E7082"/>
    <w:rsid w:val="005F14E9"/>
    <w:rsid w:val="005F270B"/>
    <w:rsid w:val="005F3B80"/>
    <w:rsid w:val="005F709A"/>
    <w:rsid w:val="0060156F"/>
    <w:rsid w:val="00601581"/>
    <w:rsid w:val="00604562"/>
    <w:rsid w:val="00605CB2"/>
    <w:rsid w:val="00606043"/>
    <w:rsid w:val="00606B92"/>
    <w:rsid w:val="006101C9"/>
    <w:rsid w:val="00611987"/>
    <w:rsid w:val="00614136"/>
    <w:rsid w:val="00614DFC"/>
    <w:rsid w:val="006207E2"/>
    <w:rsid w:val="0062272D"/>
    <w:rsid w:val="00624E33"/>
    <w:rsid w:val="00626E50"/>
    <w:rsid w:val="006303ED"/>
    <w:rsid w:val="006406DC"/>
    <w:rsid w:val="006420C6"/>
    <w:rsid w:val="00644EA3"/>
    <w:rsid w:val="00646EAC"/>
    <w:rsid w:val="00651257"/>
    <w:rsid w:val="0065709A"/>
    <w:rsid w:val="00661F6E"/>
    <w:rsid w:val="00663435"/>
    <w:rsid w:val="00670916"/>
    <w:rsid w:val="006732BA"/>
    <w:rsid w:val="00673CCF"/>
    <w:rsid w:val="00674B84"/>
    <w:rsid w:val="0067731A"/>
    <w:rsid w:val="00680724"/>
    <w:rsid w:val="0068199D"/>
    <w:rsid w:val="00682649"/>
    <w:rsid w:val="00682FB0"/>
    <w:rsid w:val="00683635"/>
    <w:rsid w:val="0068372C"/>
    <w:rsid w:val="0068472F"/>
    <w:rsid w:val="00686B77"/>
    <w:rsid w:val="00694E25"/>
    <w:rsid w:val="00695509"/>
    <w:rsid w:val="00695E4E"/>
    <w:rsid w:val="006A5F72"/>
    <w:rsid w:val="006A6CAE"/>
    <w:rsid w:val="006B3BF5"/>
    <w:rsid w:val="006B3E69"/>
    <w:rsid w:val="006C34D1"/>
    <w:rsid w:val="006C58BC"/>
    <w:rsid w:val="006D2416"/>
    <w:rsid w:val="006D3861"/>
    <w:rsid w:val="006E081C"/>
    <w:rsid w:val="006E19A8"/>
    <w:rsid w:val="006E35B8"/>
    <w:rsid w:val="006E5B66"/>
    <w:rsid w:val="006E5E8B"/>
    <w:rsid w:val="006E734C"/>
    <w:rsid w:val="006F3C6F"/>
    <w:rsid w:val="007040E9"/>
    <w:rsid w:val="007048AC"/>
    <w:rsid w:val="00710FFB"/>
    <w:rsid w:val="007115F3"/>
    <w:rsid w:val="007131E4"/>
    <w:rsid w:val="007132F4"/>
    <w:rsid w:val="00713ACE"/>
    <w:rsid w:val="00714C82"/>
    <w:rsid w:val="00715D1A"/>
    <w:rsid w:val="00715E71"/>
    <w:rsid w:val="00720220"/>
    <w:rsid w:val="00720715"/>
    <w:rsid w:val="00721407"/>
    <w:rsid w:val="007221CC"/>
    <w:rsid w:val="00723640"/>
    <w:rsid w:val="007264EF"/>
    <w:rsid w:val="00732CFD"/>
    <w:rsid w:val="00740AD6"/>
    <w:rsid w:val="007417BF"/>
    <w:rsid w:val="00744C22"/>
    <w:rsid w:val="00750CBB"/>
    <w:rsid w:val="00751E5E"/>
    <w:rsid w:val="007623A2"/>
    <w:rsid w:val="00762CCD"/>
    <w:rsid w:val="0077344F"/>
    <w:rsid w:val="00782130"/>
    <w:rsid w:val="007868D2"/>
    <w:rsid w:val="00786B6C"/>
    <w:rsid w:val="007A5545"/>
    <w:rsid w:val="007A61C0"/>
    <w:rsid w:val="007B131A"/>
    <w:rsid w:val="007B71FC"/>
    <w:rsid w:val="007C4101"/>
    <w:rsid w:val="007C6DFD"/>
    <w:rsid w:val="007D0211"/>
    <w:rsid w:val="007D1CD4"/>
    <w:rsid w:val="007D2F14"/>
    <w:rsid w:val="007D5DED"/>
    <w:rsid w:val="007E0F0A"/>
    <w:rsid w:val="007E625D"/>
    <w:rsid w:val="007E7071"/>
    <w:rsid w:val="007E79C5"/>
    <w:rsid w:val="007E7DC1"/>
    <w:rsid w:val="007F1C58"/>
    <w:rsid w:val="007F3397"/>
    <w:rsid w:val="00800E6E"/>
    <w:rsid w:val="008010C5"/>
    <w:rsid w:val="00802B34"/>
    <w:rsid w:val="00803299"/>
    <w:rsid w:val="00803518"/>
    <w:rsid w:val="00805978"/>
    <w:rsid w:val="00811B71"/>
    <w:rsid w:val="00812AFB"/>
    <w:rsid w:val="00813E58"/>
    <w:rsid w:val="008205C6"/>
    <w:rsid w:val="008210D0"/>
    <w:rsid w:val="008216AB"/>
    <w:rsid w:val="0082190A"/>
    <w:rsid w:val="00821F65"/>
    <w:rsid w:val="00824EDF"/>
    <w:rsid w:val="00832218"/>
    <w:rsid w:val="00834987"/>
    <w:rsid w:val="00835590"/>
    <w:rsid w:val="008409AC"/>
    <w:rsid w:val="00844964"/>
    <w:rsid w:val="00845D37"/>
    <w:rsid w:val="00847C04"/>
    <w:rsid w:val="00852F21"/>
    <w:rsid w:val="0085558F"/>
    <w:rsid w:val="00857009"/>
    <w:rsid w:val="00870D7E"/>
    <w:rsid w:val="00871E0A"/>
    <w:rsid w:val="00873026"/>
    <w:rsid w:val="00873D52"/>
    <w:rsid w:val="008771F6"/>
    <w:rsid w:val="008774FB"/>
    <w:rsid w:val="008806F4"/>
    <w:rsid w:val="00882DC3"/>
    <w:rsid w:val="00882EB5"/>
    <w:rsid w:val="0088667A"/>
    <w:rsid w:val="00886703"/>
    <w:rsid w:val="00891A67"/>
    <w:rsid w:val="00892272"/>
    <w:rsid w:val="00895F4A"/>
    <w:rsid w:val="008972A6"/>
    <w:rsid w:val="008A7910"/>
    <w:rsid w:val="008B2173"/>
    <w:rsid w:val="008B2BEF"/>
    <w:rsid w:val="008B2F95"/>
    <w:rsid w:val="008B6A8A"/>
    <w:rsid w:val="008C13AA"/>
    <w:rsid w:val="008C65AD"/>
    <w:rsid w:val="008D03CF"/>
    <w:rsid w:val="008D7630"/>
    <w:rsid w:val="008E1B8D"/>
    <w:rsid w:val="008E3CE9"/>
    <w:rsid w:val="008F0855"/>
    <w:rsid w:val="008F6179"/>
    <w:rsid w:val="0090221B"/>
    <w:rsid w:val="00904DA8"/>
    <w:rsid w:val="00911BE4"/>
    <w:rsid w:val="00912560"/>
    <w:rsid w:val="009163F5"/>
    <w:rsid w:val="009262FF"/>
    <w:rsid w:val="00932BB7"/>
    <w:rsid w:val="00932EB8"/>
    <w:rsid w:val="009333FC"/>
    <w:rsid w:val="009362A7"/>
    <w:rsid w:val="00937358"/>
    <w:rsid w:val="00937BE4"/>
    <w:rsid w:val="00940281"/>
    <w:rsid w:val="00945533"/>
    <w:rsid w:val="009532F4"/>
    <w:rsid w:val="00956082"/>
    <w:rsid w:val="0096124D"/>
    <w:rsid w:val="00962141"/>
    <w:rsid w:val="00966664"/>
    <w:rsid w:val="0097017D"/>
    <w:rsid w:val="0097058A"/>
    <w:rsid w:val="0097720D"/>
    <w:rsid w:val="0098101F"/>
    <w:rsid w:val="00981652"/>
    <w:rsid w:val="00985651"/>
    <w:rsid w:val="00992FBB"/>
    <w:rsid w:val="009A40C3"/>
    <w:rsid w:val="009A5912"/>
    <w:rsid w:val="009B27CD"/>
    <w:rsid w:val="009B7CF2"/>
    <w:rsid w:val="009C0121"/>
    <w:rsid w:val="009C3413"/>
    <w:rsid w:val="009D4B12"/>
    <w:rsid w:val="009D7B8D"/>
    <w:rsid w:val="009D7CBD"/>
    <w:rsid w:val="009E4FFD"/>
    <w:rsid w:val="009F0DEC"/>
    <w:rsid w:val="009F3E38"/>
    <w:rsid w:val="009F49AE"/>
    <w:rsid w:val="009F6CAF"/>
    <w:rsid w:val="009F791A"/>
    <w:rsid w:val="00A00006"/>
    <w:rsid w:val="00A02517"/>
    <w:rsid w:val="00A042D1"/>
    <w:rsid w:val="00A04ADD"/>
    <w:rsid w:val="00A0557E"/>
    <w:rsid w:val="00A05A18"/>
    <w:rsid w:val="00A07672"/>
    <w:rsid w:val="00A10F10"/>
    <w:rsid w:val="00A145C4"/>
    <w:rsid w:val="00A16B3F"/>
    <w:rsid w:val="00A178A6"/>
    <w:rsid w:val="00A20E91"/>
    <w:rsid w:val="00A215BA"/>
    <w:rsid w:val="00A22122"/>
    <w:rsid w:val="00A26401"/>
    <w:rsid w:val="00A3216A"/>
    <w:rsid w:val="00A33D6B"/>
    <w:rsid w:val="00A36065"/>
    <w:rsid w:val="00A36181"/>
    <w:rsid w:val="00A410E1"/>
    <w:rsid w:val="00A4243B"/>
    <w:rsid w:val="00A44311"/>
    <w:rsid w:val="00A45188"/>
    <w:rsid w:val="00A50393"/>
    <w:rsid w:val="00A52B72"/>
    <w:rsid w:val="00A53C87"/>
    <w:rsid w:val="00A56D47"/>
    <w:rsid w:val="00A57DEB"/>
    <w:rsid w:val="00A61F1D"/>
    <w:rsid w:val="00A671E3"/>
    <w:rsid w:val="00A672E2"/>
    <w:rsid w:val="00A713E9"/>
    <w:rsid w:val="00A74C13"/>
    <w:rsid w:val="00A75400"/>
    <w:rsid w:val="00A7545C"/>
    <w:rsid w:val="00A7573B"/>
    <w:rsid w:val="00A77156"/>
    <w:rsid w:val="00A8456A"/>
    <w:rsid w:val="00A8744E"/>
    <w:rsid w:val="00A87B2F"/>
    <w:rsid w:val="00A94098"/>
    <w:rsid w:val="00A944A0"/>
    <w:rsid w:val="00A94E4B"/>
    <w:rsid w:val="00A966D2"/>
    <w:rsid w:val="00AA0164"/>
    <w:rsid w:val="00AA05D4"/>
    <w:rsid w:val="00AA6ACD"/>
    <w:rsid w:val="00AA6ED4"/>
    <w:rsid w:val="00AB01D9"/>
    <w:rsid w:val="00AB1A8B"/>
    <w:rsid w:val="00AB497F"/>
    <w:rsid w:val="00AB4E8C"/>
    <w:rsid w:val="00AC3263"/>
    <w:rsid w:val="00AC4EF2"/>
    <w:rsid w:val="00AC5734"/>
    <w:rsid w:val="00AC7A68"/>
    <w:rsid w:val="00AC7E83"/>
    <w:rsid w:val="00AD0153"/>
    <w:rsid w:val="00AD0597"/>
    <w:rsid w:val="00AD30B5"/>
    <w:rsid w:val="00AD4108"/>
    <w:rsid w:val="00AF061B"/>
    <w:rsid w:val="00AF2968"/>
    <w:rsid w:val="00AF3FC8"/>
    <w:rsid w:val="00AF5B67"/>
    <w:rsid w:val="00AF62DB"/>
    <w:rsid w:val="00B013D5"/>
    <w:rsid w:val="00B023FE"/>
    <w:rsid w:val="00B04379"/>
    <w:rsid w:val="00B06782"/>
    <w:rsid w:val="00B07A11"/>
    <w:rsid w:val="00B12706"/>
    <w:rsid w:val="00B1404E"/>
    <w:rsid w:val="00B14C3D"/>
    <w:rsid w:val="00B15006"/>
    <w:rsid w:val="00B15B7D"/>
    <w:rsid w:val="00B21411"/>
    <w:rsid w:val="00B30E64"/>
    <w:rsid w:val="00B31897"/>
    <w:rsid w:val="00B323D2"/>
    <w:rsid w:val="00B326B3"/>
    <w:rsid w:val="00B40403"/>
    <w:rsid w:val="00B40B54"/>
    <w:rsid w:val="00B44883"/>
    <w:rsid w:val="00B45E00"/>
    <w:rsid w:val="00B522C5"/>
    <w:rsid w:val="00B53E27"/>
    <w:rsid w:val="00B5411D"/>
    <w:rsid w:val="00B56524"/>
    <w:rsid w:val="00B5659A"/>
    <w:rsid w:val="00B57BA0"/>
    <w:rsid w:val="00B60DB8"/>
    <w:rsid w:val="00B63507"/>
    <w:rsid w:val="00B64088"/>
    <w:rsid w:val="00B65157"/>
    <w:rsid w:val="00B6676C"/>
    <w:rsid w:val="00B7019C"/>
    <w:rsid w:val="00B710D7"/>
    <w:rsid w:val="00B7181C"/>
    <w:rsid w:val="00B718DF"/>
    <w:rsid w:val="00B71CC3"/>
    <w:rsid w:val="00B72D0D"/>
    <w:rsid w:val="00B80D6E"/>
    <w:rsid w:val="00B80FF3"/>
    <w:rsid w:val="00B83F9B"/>
    <w:rsid w:val="00B86302"/>
    <w:rsid w:val="00B91534"/>
    <w:rsid w:val="00B91F87"/>
    <w:rsid w:val="00B94EC7"/>
    <w:rsid w:val="00B97802"/>
    <w:rsid w:val="00BA084F"/>
    <w:rsid w:val="00BA1449"/>
    <w:rsid w:val="00BA33C4"/>
    <w:rsid w:val="00BA4348"/>
    <w:rsid w:val="00BB03EA"/>
    <w:rsid w:val="00BB6FCC"/>
    <w:rsid w:val="00BC236D"/>
    <w:rsid w:val="00BD0667"/>
    <w:rsid w:val="00BD4256"/>
    <w:rsid w:val="00BD73C3"/>
    <w:rsid w:val="00BE4965"/>
    <w:rsid w:val="00BF1B7C"/>
    <w:rsid w:val="00BF1BE3"/>
    <w:rsid w:val="00BF3034"/>
    <w:rsid w:val="00BF4318"/>
    <w:rsid w:val="00BF60B7"/>
    <w:rsid w:val="00C010F5"/>
    <w:rsid w:val="00C01768"/>
    <w:rsid w:val="00C026AE"/>
    <w:rsid w:val="00C0719D"/>
    <w:rsid w:val="00C07AD9"/>
    <w:rsid w:val="00C162A1"/>
    <w:rsid w:val="00C21181"/>
    <w:rsid w:val="00C21425"/>
    <w:rsid w:val="00C22D4F"/>
    <w:rsid w:val="00C24433"/>
    <w:rsid w:val="00C25EBC"/>
    <w:rsid w:val="00C26444"/>
    <w:rsid w:val="00C26B16"/>
    <w:rsid w:val="00C32639"/>
    <w:rsid w:val="00C33E47"/>
    <w:rsid w:val="00C3416D"/>
    <w:rsid w:val="00C37193"/>
    <w:rsid w:val="00C4026B"/>
    <w:rsid w:val="00C41936"/>
    <w:rsid w:val="00C41F35"/>
    <w:rsid w:val="00C42B64"/>
    <w:rsid w:val="00C4324E"/>
    <w:rsid w:val="00C44745"/>
    <w:rsid w:val="00C54685"/>
    <w:rsid w:val="00C60D33"/>
    <w:rsid w:val="00C60EDC"/>
    <w:rsid w:val="00C71E1B"/>
    <w:rsid w:val="00C722BD"/>
    <w:rsid w:val="00C722FB"/>
    <w:rsid w:val="00C777AE"/>
    <w:rsid w:val="00C80670"/>
    <w:rsid w:val="00C80EC5"/>
    <w:rsid w:val="00C80F3E"/>
    <w:rsid w:val="00C906E0"/>
    <w:rsid w:val="00C94CF0"/>
    <w:rsid w:val="00C970D2"/>
    <w:rsid w:val="00CA0382"/>
    <w:rsid w:val="00CA1A2F"/>
    <w:rsid w:val="00CA54C2"/>
    <w:rsid w:val="00CA65B0"/>
    <w:rsid w:val="00CA6B90"/>
    <w:rsid w:val="00CB17BD"/>
    <w:rsid w:val="00CB334A"/>
    <w:rsid w:val="00CB587B"/>
    <w:rsid w:val="00CB5F7B"/>
    <w:rsid w:val="00CB6C33"/>
    <w:rsid w:val="00CC02C3"/>
    <w:rsid w:val="00CC2D15"/>
    <w:rsid w:val="00CD31E2"/>
    <w:rsid w:val="00CE0027"/>
    <w:rsid w:val="00CE045E"/>
    <w:rsid w:val="00CE0B99"/>
    <w:rsid w:val="00CE1C75"/>
    <w:rsid w:val="00CE6C4F"/>
    <w:rsid w:val="00CE6D7B"/>
    <w:rsid w:val="00CF15EB"/>
    <w:rsid w:val="00CF4D64"/>
    <w:rsid w:val="00D00ED1"/>
    <w:rsid w:val="00D01BF3"/>
    <w:rsid w:val="00D03398"/>
    <w:rsid w:val="00D064B2"/>
    <w:rsid w:val="00D06921"/>
    <w:rsid w:val="00D06C78"/>
    <w:rsid w:val="00D12089"/>
    <w:rsid w:val="00D149CA"/>
    <w:rsid w:val="00D24B69"/>
    <w:rsid w:val="00D2567B"/>
    <w:rsid w:val="00D270C8"/>
    <w:rsid w:val="00D30FD1"/>
    <w:rsid w:val="00D3135F"/>
    <w:rsid w:val="00D31AAC"/>
    <w:rsid w:val="00D32AB2"/>
    <w:rsid w:val="00D361FB"/>
    <w:rsid w:val="00D3680D"/>
    <w:rsid w:val="00D374B5"/>
    <w:rsid w:val="00D41C45"/>
    <w:rsid w:val="00D43743"/>
    <w:rsid w:val="00D44A6C"/>
    <w:rsid w:val="00D51638"/>
    <w:rsid w:val="00D578A2"/>
    <w:rsid w:val="00D60F26"/>
    <w:rsid w:val="00D62AF6"/>
    <w:rsid w:val="00D63E1A"/>
    <w:rsid w:val="00D66623"/>
    <w:rsid w:val="00D75511"/>
    <w:rsid w:val="00D75AE7"/>
    <w:rsid w:val="00D814EE"/>
    <w:rsid w:val="00D81EAE"/>
    <w:rsid w:val="00D832BF"/>
    <w:rsid w:val="00D90F28"/>
    <w:rsid w:val="00D9236F"/>
    <w:rsid w:val="00D93332"/>
    <w:rsid w:val="00D93882"/>
    <w:rsid w:val="00D940DE"/>
    <w:rsid w:val="00D944C9"/>
    <w:rsid w:val="00D978E5"/>
    <w:rsid w:val="00D97A6A"/>
    <w:rsid w:val="00DA3F30"/>
    <w:rsid w:val="00DA48F6"/>
    <w:rsid w:val="00DA744F"/>
    <w:rsid w:val="00DB1A8D"/>
    <w:rsid w:val="00DB266C"/>
    <w:rsid w:val="00DB3D7B"/>
    <w:rsid w:val="00DB55E5"/>
    <w:rsid w:val="00DB5FC3"/>
    <w:rsid w:val="00DB64BA"/>
    <w:rsid w:val="00DB6A28"/>
    <w:rsid w:val="00DB7129"/>
    <w:rsid w:val="00DC4535"/>
    <w:rsid w:val="00DD0B79"/>
    <w:rsid w:val="00DD3833"/>
    <w:rsid w:val="00DD4FB8"/>
    <w:rsid w:val="00DD5C41"/>
    <w:rsid w:val="00DE2D7D"/>
    <w:rsid w:val="00DE5251"/>
    <w:rsid w:val="00DF1F0B"/>
    <w:rsid w:val="00DF35F8"/>
    <w:rsid w:val="00DF5EBF"/>
    <w:rsid w:val="00E0087C"/>
    <w:rsid w:val="00E01A29"/>
    <w:rsid w:val="00E046AE"/>
    <w:rsid w:val="00E10B16"/>
    <w:rsid w:val="00E11013"/>
    <w:rsid w:val="00E128E6"/>
    <w:rsid w:val="00E132E8"/>
    <w:rsid w:val="00E16381"/>
    <w:rsid w:val="00E17BCD"/>
    <w:rsid w:val="00E2669E"/>
    <w:rsid w:val="00E27561"/>
    <w:rsid w:val="00E302DD"/>
    <w:rsid w:val="00E33B0C"/>
    <w:rsid w:val="00E34D38"/>
    <w:rsid w:val="00E367B5"/>
    <w:rsid w:val="00E40AEC"/>
    <w:rsid w:val="00E41057"/>
    <w:rsid w:val="00E45ACC"/>
    <w:rsid w:val="00E510B3"/>
    <w:rsid w:val="00E55428"/>
    <w:rsid w:val="00E61A16"/>
    <w:rsid w:val="00E61ED8"/>
    <w:rsid w:val="00E63098"/>
    <w:rsid w:val="00E63826"/>
    <w:rsid w:val="00E63AF4"/>
    <w:rsid w:val="00E66AC2"/>
    <w:rsid w:val="00E77F64"/>
    <w:rsid w:val="00E8490F"/>
    <w:rsid w:val="00E857A7"/>
    <w:rsid w:val="00E91705"/>
    <w:rsid w:val="00E94AD0"/>
    <w:rsid w:val="00E97538"/>
    <w:rsid w:val="00EA2D82"/>
    <w:rsid w:val="00EA37A3"/>
    <w:rsid w:val="00EA6992"/>
    <w:rsid w:val="00EA6B11"/>
    <w:rsid w:val="00EB0BEF"/>
    <w:rsid w:val="00EB26C8"/>
    <w:rsid w:val="00EB2F6D"/>
    <w:rsid w:val="00EB6C7E"/>
    <w:rsid w:val="00EB74CE"/>
    <w:rsid w:val="00EC15C6"/>
    <w:rsid w:val="00EC227F"/>
    <w:rsid w:val="00EC3584"/>
    <w:rsid w:val="00EC39C8"/>
    <w:rsid w:val="00EC514C"/>
    <w:rsid w:val="00EC73D6"/>
    <w:rsid w:val="00ED0504"/>
    <w:rsid w:val="00ED307B"/>
    <w:rsid w:val="00ED61F4"/>
    <w:rsid w:val="00EE0336"/>
    <w:rsid w:val="00EE2F17"/>
    <w:rsid w:val="00EE3A5A"/>
    <w:rsid w:val="00EE5635"/>
    <w:rsid w:val="00EE6905"/>
    <w:rsid w:val="00EE7391"/>
    <w:rsid w:val="00EF2404"/>
    <w:rsid w:val="00EF30A0"/>
    <w:rsid w:val="00EF6649"/>
    <w:rsid w:val="00F04EA3"/>
    <w:rsid w:val="00F11ED4"/>
    <w:rsid w:val="00F11F77"/>
    <w:rsid w:val="00F17809"/>
    <w:rsid w:val="00F22E63"/>
    <w:rsid w:val="00F234B1"/>
    <w:rsid w:val="00F23A48"/>
    <w:rsid w:val="00F2647D"/>
    <w:rsid w:val="00F30701"/>
    <w:rsid w:val="00F30F01"/>
    <w:rsid w:val="00F31181"/>
    <w:rsid w:val="00F32F09"/>
    <w:rsid w:val="00F343DE"/>
    <w:rsid w:val="00F35C6F"/>
    <w:rsid w:val="00F37F60"/>
    <w:rsid w:val="00F40044"/>
    <w:rsid w:val="00F405C1"/>
    <w:rsid w:val="00F43BE1"/>
    <w:rsid w:val="00F44EC0"/>
    <w:rsid w:val="00F45905"/>
    <w:rsid w:val="00F477F1"/>
    <w:rsid w:val="00F50778"/>
    <w:rsid w:val="00F50A56"/>
    <w:rsid w:val="00F5141E"/>
    <w:rsid w:val="00F539F2"/>
    <w:rsid w:val="00F546FF"/>
    <w:rsid w:val="00F54D52"/>
    <w:rsid w:val="00F56560"/>
    <w:rsid w:val="00F57698"/>
    <w:rsid w:val="00F67483"/>
    <w:rsid w:val="00F67722"/>
    <w:rsid w:val="00F708F7"/>
    <w:rsid w:val="00F7158D"/>
    <w:rsid w:val="00F71D36"/>
    <w:rsid w:val="00F723E1"/>
    <w:rsid w:val="00F72BC7"/>
    <w:rsid w:val="00F73ADF"/>
    <w:rsid w:val="00F76E3F"/>
    <w:rsid w:val="00F81311"/>
    <w:rsid w:val="00F8171B"/>
    <w:rsid w:val="00F8358C"/>
    <w:rsid w:val="00F83F1B"/>
    <w:rsid w:val="00F84E41"/>
    <w:rsid w:val="00F904CA"/>
    <w:rsid w:val="00F905E6"/>
    <w:rsid w:val="00F91135"/>
    <w:rsid w:val="00F91C4A"/>
    <w:rsid w:val="00F92AEC"/>
    <w:rsid w:val="00F94B91"/>
    <w:rsid w:val="00F97F7F"/>
    <w:rsid w:val="00FA2154"/>
    <w:rsid w:val="00FA4853"/>
    <w:rsid w:val="00FA5181"/>
    <w:rsid w:val="00FA6B5E"/>
    <w:rsid w:val="00FB2570"/>
    <w:rsid w:val="00FB301E"/>
    <w:rsid w:val="00FC73AC"/>
    <w:rsid w:val="00FD4A05"/>
    <w:rsid w:val="00FD7C9D"/>
    <w:rsid w:val="00FE1CAD"/>
    <w:rsid w:val="00FE27A1"/>
    <w:rsid w:val="00FE369E"/>
    <w:rsid w:val="00FE4D03"/>
    <w:rsid w:val="00FE5595"/>
    <w:rsid w:val="00FE7FB2"/>
    <w:rsid w:val="00FF1A56"/>
    <w:rsid w:val="00FF3277"/>
    <w:rsid w:val="00FF361C"/>
    <w:rsid w:val="00FF3A68"/>
    <w:rsid w:val="00FF4905"/>
    <w:rsid w:val="00FF6D80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038ED"/>
  <w15:docId w15:val="{54A0F684-EFFB-4DF9-A6E5-F88318AB9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aliases w:val="Dopis nadpis"/>
    <w:next w:val="Normln"/>
    <w:link w:val="Nadpis1Char"/>
    <w:uiPriority w:val="99"/>
    <w:qFormat/>
    <w:rsid w:val="005A5FEA"/>
    <w:pPr>
      <w:spacing w:before="720" w:after="480" w:line="216" w:lineRule="auto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5659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aliases w:val="Dopis nadpis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aliases w:val="Odstavec,Bullet Number,lp1,lp11,List Paragraph11,Bullet 1,Use Case List Paragraph,List Paragraph1,Odstavec se seznamem a odrážkou,1 úroveň Odstavec se seznamem,Základní styl odstavce,Odstavec_muj,Odrazky,Bullet List,Puce,Heading2"/>
    <w:basedOn w:val="Normln"/>
    <w:link w:val="OdstavecseseznamemChar"/>
    <w:uiPriority w:val="99"/>
    <w:qFormat/>
    <w:rsid w:val="00802B34"/>
    <w:pPr>
      <w:numPr>
        <w:ilvl w:val="1"/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1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uiPriority w:val="99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uiPriority w:val="99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customStyle="1" w:styleId="Nadpis9Char">
    <w:name w:val="Nadpis 9 Char"/>
    <w:basedOn w:val="Standardnpsmoodstavce"/>
    <w:link w:val="Nadpis9"/>
    <w:rsid w:val="00B565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cs-CZ"/>
    </w:rPr>
  </w:style>
  <w:style w:type="paragraph" w:styleId="Seznamsodrkami">
    <w:name w:val="List Bullet"/>
    <w:basedOn w:val="Odstavecseseznamem"/>
    <w:uiPriority w:val="99"/>
    <w:unhideWhenUsed/>
    <w:rsid w:val="002B7A00"/>
    <w:pPr>
      <w:numPr>
        <w:ilvl w:val="0"/>
        <w:numId w:val="0"/>
      </w:numPr>
      <w:spacing w:before="75" w:after="0"/>
      <w:contextualSpacing w:val="0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6836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635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63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63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63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numbering" w:customStyle="1" w:styleId="Styl2">
    <w:name w:val="Styl2"/>
    <w:rsid w:val="00721407"/>
    <w:pPr>
      <w:numPr>
        <w:numId w:val="2"/>
      </w:numPr>
    </w:pPr>
  </w:style>
  <w:style w:type="paragraph" w:customStyle="1" w:styleId="Text">
    <w:name w:val="Text"/>
    <w:basedOn w:val="Normln"/>
    <w:uiPriority w:val="99"/>
    <w:rsid w:val="00393525"/>
    <w:pPr>
      <w:tabs>
        <w:tab w:val="left" w:pos="227"/>
      </w:tabs>
      <w:spacing w:after="0" w:line="220" w:lineRule="exact"/>
    </w:pPr>
    <w:rPr>
      <w:color w:val="000000"/>
      <w:sz w:val="18"/>
    </w:rPr>
  </w:style>
  <w:style w:type="paragraph" w:customStyle="1" w:styleId="Default">
    <w:name w:val="Default"/>
    <w:rsid w:val="00BB03E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445105"/>
    <w:pPr>
      <w:spacing w:after="0"/>
      <w:jc w:val="left"/>
    </w:pPr>
    <w:rPr>
      <w:rFonts w:ascii="Calibri" w:eastAsiaTheme="minorHAnsi" w:hAnsi="Calibri" w:cstheme="minorBidi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445105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CD31E2"/>
    <w:pPr>
      <w:spacing w:after="0"/>
      <w:jc w:val="left"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14656B"/>
    <w:pPr>
      <w:spacing w:after="0" w:line="240" w:lineRule="auto"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Odstavec Char,Bullet Number Char,lp1 Char,lp11 Char,List Paragraph11 Char,Bullet 1 Char,Use Case List Paragraph Char,List Paragraph1 Char,Odstavec se seznamem a odrážkou Char,1 úroveň Odstavec se seznamem Char,Odstavec_muj Char"/>
    <w:basedOn w:val="Standardnpsmoodstavce"/>
    <w:link w:val="Odstavecseseznamem"/>
    <w:uiPriority w:val="99"/>
    <w:rsid w:val="00674B84"/>
    <w:rPr>
      <w:rFonts w:ascii="Times New Roman" w:eastAsia="Times New Roman" w:hAnsi="Times New Roman" w:cs="Times New Roman"/>
      <w:szCs w:val="20"/>
      <w:lang w:eastAsia="cs-CZ"/>
    </w:rPr>
  </w:style>
  <w:style w:type="paragraph" w:styleId="Revize">
    <w:name w:val="Revision"/>
    <w:hidden/>
    <w:uiPriority w:val="99"/>
    <w:semiHidden/>
    <w:rsid w:val="00DD0B79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8A6B25407EF947A16D2EA369A26834" ma:contentTypeVersion="11" ma:contentTypeDescription="Vytvoří nový dokument" ma:contentTypeScope="" ma:versionID="0546d45b995706ecd4ef8ddfe84997ba">
  <xsd:schema xmlns:xsd="http://www.w3.org/2001/XMLSchema" xmlns:xs="http://www.w3.org/2001/XMLSchema" xmlns:p="http://schemas.microsoft.com/office/2006/metadata/properties" xmlns:ns2="cb3b58e9-9887-4727-b0ac-ffa83cda4e52" xmlns:ns3="9dc19e6d-106c-4d90-aa7a-8610c939c6af" targetNamespace="http://schemas.microsoft.com/office/2006/metadata/properties" ma:root="true" ma:fieldsID="538d928b09e8ff64537a81916c9a4700" ns2:_="" ns3:_="">
    <xsd:import namespace="cb3b58e9-9887-4727-b0ac-ffa83cda4e52"/>
    <xsd:import namespace="9dc19e6d-106c-4d90-aa7a-8610c939c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b58e9-9887-4727-b0ac-ffa83cda4e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ea48900b-b177-415a-9b1c-9079cb0675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c19e6d-106c-4d90-aa7a-8610c939c6a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c42e6a-3eae-4005-8960-a661c69f0c1f}" ma:internalName="TaxCatchAll" ma:showField="CatchAllData" ma:web="9dc19e6d-106c-4d90-aa7a-8610c939c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c19e6d-106c-4d90-aa7a-8610c939c6af" xsi:nil="true"/>
    <lcf76f155ced4ddcb4097134ff3c332f xmlns="cb3b58e9-9887-4727-b0ac-ffa83cda4e5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0F9034-C4B2-490F-BDAD-D566DED765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B36D9D-DB84-41F0-AD46-7D3CE294680E}"/>
</file>

<file path=customXml/itemProps3.xml><?xml version="1.0" encoding="utf-8"?>
<ds:datastoreItem xmlns:ds="http://schemas.openxmlformats.org/officeDocument/2006/customXml" ds:itemID="{3E955161-7074-482D-BBBC-A3BD8433B3DE}"/>
</file>

<file path=customXml/itemProps4.xml><?xml version="1.0" encoding="utf-8"?>
<ds:datastoreItem xmlns:ds="http://schemas.openxmlformats.org/officeDocument/2006/customXml" ds:itemID="{F6A4C9AB-DDAE-49B8-81E3-0303E9AEFB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3</Pages>
  <Words>1325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Delichristov Ivan</dc:creator>
  <cp:lastModifiedBy>Řezáčová Sylva, Ing.</cp:lastModifiedBy>
  <cp:revision>34</cp:revision>
  <cp:lastPrinted>2017-05-15T05:46:00Z</cp:lastPrinted>
  <dcterms:created xsi:type="dcterms:W3CDTF">2025-10-22T08:00:00Z</dcterms:created>
  <dcterms:modified xsi:type="dcterms:W3CDTF">2026-05-07T05:15:00Z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0x010100C88A6B25407EF947A16D2EA369A26834</vt:lpwstr>
  </property>
  <property fmtid="{D5CDD505-2E9C-101B-9397-08002B2CF9AE}" pid="3" name="MediaServiceImageTags">
    <vt:lpwstr/>
  </property>
</Properties>
</file>